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0FB" w:rsidRDefault="007760FB" w:rsidP="00362BFC">
      <w:pPr>
        <w:pStyle w:val="BodyText"/>
        <w:spacing w:after="0"/>
        <w:jc w:val="center"/>
        <w:rPr>
          <w:rFonts w:ascii="Times New Roman" w:hAnsi="Times New Roman" w:cs="Times New Roman"/>
          <w:w w:val="123"/>
          <w:sz w:val="28"/>
          <w:szCs w:val="28"/>
        </w:rPr>
      </w:pPr>
    </w:p>
    <w:p w:rsidR="007760FB" w:rsidRPr="00362BFC" w:rsidRDefault="007760FB" w:rsidP="00362BFC">
      <w:pPr>
        <w:pStyle w:val="BodyTex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7760FB" w:rsidRPr="00362BFC" w:rsidRDefault="007760FB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ПИРОГОВКА</w:t>
      </w:r>
      <w:r w:rsidRPr="00362BFC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362BFC" w:rsidRDefault="007760FB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0FB" w:rsidRPr="00362BFC" w:rsidRDefault="007760FB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60FB" w:rsidRPr="00362BFC" w:rsidRDefault="007760FB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7760FB" w:rsidRPr="00603910" w:rsidRDefault="007760FB" w:rsidP="00362BFC">
      <w:pPr>
        <w:pStyle w:val="BodyText"/>
        <w:keepNext/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20.10.2020</w:t>
      </w: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9</w:t>
      </w: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603910">
        <w:rPr>
          <w:color w:val="000000"/>
          <w:sz w:val="28"/>
          <w:szCs w:val="28"/>
        </w:rPr>
        <w:t xml:space="preserve">           </w:t>
      </w:r>
    </w:p>
    <w:p w:rsidR="007760FB" w:rsidRDefault="007760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60FB" w:rsidRPr="00603910" w:rsidRDefault="007760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7760FB" w:rsidRPr="00603910" w:rsidRDefault="007760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о бюджетном процессе в муниципальном </w:t>
      </w:r>
    </w:p>
    <w:p w:rsidR="007760FB" w:rsidRPr="00603910" w:rsidRDefault="007760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образ</w:t>
      </w:r>
      <w:r>
        <w:rPr>
          <w:rFonts w:ascii="Times New Roman" w:hAnsi="Times New Roman" w:cs="Times New Roman"/>
          <w:b w:val="0"/>
          <w:sz w:val="28"/>
          <w:szCs w:val="28"/>
        </w:rPr>
        <w:t>овании  «Село Пироговка»</w:t>
      </w:r>
    </w:p>
    <w:p w:rsidR="007760FB" w:rsidRPr="00603910" w:rsidRDefault="007760FB" w:rsidP="00253E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AE1D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Руководствуясь пунктом 5 статьи 3 Бюджетного кодекса Российской Федерации, </w:t>
      </w:r>
      <w:r w:rsidRPr="00603910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07.05.2013 № 104-ФЗ (ред. от 23.07.2013)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60391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0391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03910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Pr="00006C76"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Совет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Pr="00006C76"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РЕШИЛ: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Default="007760FB" w:rsidP="00417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1. Утвердить 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  <w:bookmarkStart w:id="0" w:name="_GoBack"/>
        <w:bookmarkEnd w:id="0"/>
      </w:hyperlink>
      <w:r w:rsidRPr="00603910">
        <w:rPr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</w:t>
      </w:r>
      <w:r>
        <w:rPr>
          <w:rFonts w:ascii="Times New Roman" w:hAnsi="Times New Roman" w:cs="Times New Roman"/>
          <w:sz w:val="28"/>
          <w:szCs w:val="28"/>
        </w:rPr>
        <w:t>вании МО «</w:t>
      </w:r>
      <w:r w:rsidRPr="00006C76"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в новой редакции (прилагается).</w:t>
      </w:r>
    </w:p>
    <w:p w:rsidR="007760FB" w:rsidRPr="006F522A" w:rsidRDefault="007760FB" w:rsidP="006F52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</w:p>
    <w:p w:rsidR="007760FB" w:rsidRPr="00603910" w:rsidRDefault="007760FB" w:rsidP="003320DC">
      <w:pPr>
        <w:pStyle w:val="BodyText"/>
        <w:keepNext/>
        <w:suppressLineNumbers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</w:t>
      </w:r>
      <w:r>
        <w:rPr>
          <w:rFonts w:ascii="Times New Roman" w:hAnsi="Times New Roman" w:cs="Times New Roman"/>
          <w:sz w:val="28"/>
          <w:szCs w:val="28"/>
        </w:rPr>
        <w:t>азовании «</w:t>
      </w:r>
      <w:r w:rsidRPr="00006C76"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3320DC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 3. Разместить настоящее решение  на официальном сайте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Pr="00006C76"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FB" w:rsidRPr="00603910" w:rsidRDefault="007760FB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4.Решение с</w:t>
      </w:r>
      <w:r>
        <w:rPr>
          <w:rFonts w:ascii="Times New Roman" w:hAnsi="Times New Roman" w:cs="Times New Roman"/>
          <w:b w:val="0"/>
          <w:sz w:val="28"/>
          <w:szCs w:val="28"/>
        </w:rPr>
        <w:t>овета МО «</w:t>
      </w:r>
      <w:r w:rsidRPr="00006C76">
        <w:rPr>
          <w:rFonts w:ascii="Times New Roman" w:hAnsi="Times New Roman" w:cs="Times New Roman"/>
          <w:b w:val="0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b w:val="0"/>
          <w:sz w:val="28"/>
          <w:szCs w:val="28"/>
        </w:rPr>
        <w:t>13 от 27.12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бюджетном процессе в муниципальном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06C76">
        <w:rPr>
          <w:rFonts w:ascii="Times New Roman" w:hAnsi="Times New Roman" w:cs="Times New Roman"/>
          <w:b w:val="0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7760FB" w:rsidRPr="00603910" w:rsidRDefault="007760FB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обнародования.</w:t>
      </w:r>
    </w:p>
    <w:p w:rsidR="007760FB" w:rsidRPr="00603910" w:rsidRDefault="007760FB" w:rsidP="00742E00">
      <w:pPr>
        <w:pStyle w:val="ConsPlusNormal"/>
        <w:jc w:val="center"/>
        <w:rPr>
          <w:rFonts w:ascii="Times New Roman" w:hAnsi="Times New Roman" w:cs="Times New Roman"/>
        </w:rPr>
      </w:pPr>
    </w:p>
    <w:p w:rsidR="007760FB" w:rsidRDefault="007760FB" w:rsidP="00742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742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r w:rsidRPr="00006C76"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Л. В. Гнездилова</w:t>
      </w:r>
    </w:p>
    <w:p w:rsidR="007760FB" w:rsidRDefault="007760FB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FB" w:rsidRPr="00603910" w:rsidRDefault="007760FB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 В. Гнездилова</w:t>
      </w:r>
    </w:p>
    <w:p w:rsidR="007760FB" w:rsidRPr="00BE1B88" w:rsidRDefault="007760FB" w:rsidP="003320DC">
      <w:pPr>
        <w:jc w:val="both"/>
        <w:rPr>
          <w:rFonts w:ascii="Times New Roman" w:hAnsi="Times New Roman" w:cs="Times New Roman"/>
        </w:rPr>
      </w:pPr>
    </w:p>
    <w:p w:rsidR="007760FB" w:rsidRDefault="007760FB" w:rsidP="00362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E1B88">
        <w:rPr>
          <w:rFonts w:ascii="Times New Roman" w:hAnsi="Times New Roman" w:cs="Times New Roman"/>
        </w:rPr>
        <w:t xml:space="preserve"> </w:t>
      </w:r>
    </w:p>
    <w:p w:rsidR="007760FB" w:rsidRDefault="007760FB" w:rsidP="00362BFC">
      <w:pPr>
        <w:jc w:val="right"/>
        <w:rPr>
          <w:rFonts w:ascii="Times New Roman" w:hAnsi="Times New Roman" w:cs="Times New Roman"/>
        </w:rPr>
      </w:pPr>
    </w:p>
    <w:p w:rsidR="007760FB" w:rsidRDefault="007760FB" w:rsidP="00362BFC">
      <w:pPr>
        <w:jc w:val="right"/>
        <w:rPr>
          <w:rFonts w:ascii="Times New Roman" w:hAnsi="Times New Roman" w:cs="Times New Roman"/>
        </w:rPr>
      </w:pPr>
    </w:p>
    <w:p w:rsidR="007760FB" w:rsidRDefault="007760FB" w:rsidP="00362BFC">
      <w:pPr>
        <w:jc w:val="right"/>
        <w:rPr>
          <w:rFonts w:ascii="Times New Roman" w:hAnsi="Times New Roman" w:cs="Times New Roman"/>
        </w:rPr>
      </w:pPr>
    </w:p>
    <w:p w:rsidR="007760FB" w:rsidRPr="00BE1B88" w:rsidRDefault="007760FB" w:rsidP="00362BFC">
      <w:pPr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Утверждено</w:t>
      </w:r>
    </w:p>
    <w:p w:rsidR="007760FB" w:rsidRPr="00BE1B88" w:rsidRDefault="007760FB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решением Совета  </w:t>
      </w:r>
    </w:p>
    <w:p w:rsidR="007760FB" w:rsidRPr="00BE1B88" w:rsidRDefault="007760FB" w:rsidP="00362BF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Пироговка</w:t>
      </w:r>
      <w:r w:rsidRPr="00BE1B88">
        <w:rPr>
          <w:rFonts w:ascii="Times New Roman" w:hAnsi="Times New Roman" w:cs="Times New Roman"/>
        </w:rPr>
        <w:t>»</w:t>
      </w:r>
    </w:p>
    <w:p w:rsidR="007760FB" w:rsidRPr="00BE1B88" w:rsidRDefault="007760FB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         о</w:t>
      </w:r>
      <w:r>
        <w:rPr>
          <w:rFonts w:ascii="Times New Roman" w:hAnsi="Times New Roman" w:cs="Times New Roman"/>
        </w:rPr>
        <w:t>т  20.10.2020 № 9</w:t>
      </w:r>
    </w:p>
    <w:p w:rsidR="007760FB" w:rsidRPr="00BE1B88" w:rsidRDefault="007760FB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7760FB" w:rsidRPr="00603910" w:rsidRDefault="007760FB" w:rsidP="00362BFC">
      <w:pPr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60FB" w:rsidRPr="00603910" w:rsidRDefault="007760FB" w:rsidP="00362BFC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ПОЛОЖЕНИЕ О БЮДЖЕТНОМ ПРОЦЕССЕ</w:t>
      </w:r>
    </w:p>
    <w:p w:rsidR="007760FB" w:rsidRPr="00603910" w:rsidRDefault="007760FB" w:rsidP="00362BFC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В МУНИЦИПАЛЬНОМ ОБР</w:t>
      </w:r>
      <w:r>
        <w:rPr>
          <w:rFonts w:ascii="Times New Roman" w:hAnsi="Times New Roman" w:cs="Times New Roman"/>
          <w:b w:val="0"/>
          <w:sz w:val="28"/>
          <w:szCs w:val="28"/>
        </w:rPr>
        <w:t>АЗОВАНИИ «СЕЛО ПИРОГОВКА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760FB" w:rsidRPr="00603910" w:rsidRDefault="007760FB" w:rsidP="00362B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1.Предмет правового регулирования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(далее по тексту  - 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на очередной финансовый год</w:t>
      </w:r>
      <w:r w:rsidRPr="006F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очередной финансовый год и плановый период), </w:t>
      </w:r>
      <w:r w:rsidRPr="00603910">
        <w:rPr>
          <w:rFonts w:ascii="Times New Roman" w:hAnsi="Times New Roman" w:cs="Times New Roman"/>
          <w:sz w:val="28"/>
          <w:szCs w:val="28"/>
        </w:rPr>
        <w:t>утверждению и исполнению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910">
        <w:rPr>
          <w:rFonts w:ascii="Times New Roman" w:hAnsi="Times New Roman" w:cs="Times New Roman"/>
          <w:sz w:val="28"/>
          <w:szCs w:val="28"/>
        </w:rPr>
        <w:t>контролю за его исполнением, составлением, внешней проверке, рассмотрению и утверждению бюджетной отчетности.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tabs>
          <w:tab w:val="left" w:pos="81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2. Правовая основа бюджетного процесса в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F466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2.1. Бюджетный процесс в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регулируется Бюджетным </w:t>
      </w:r>
      <w:hyperlink r:id="rId7" w:history="1">
        <w:r w:rsidRPr="003A16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162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3910">
        <w:rPr>
          <w:rFonts w:ascii="Times New Roman" w:hAnsi="Times New Roman" w:cs="Times New Roman"/>
          <w:sz w:val="28"/>
          <w:szCs w:val="28"/>
        </w:rPr>
        <w:t xml:space="preserve"> Федерации, федеральными законами, законами Астраханской области и нормативно-правовыми актами органов местного самоуправления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 w:rsidP="00F466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F466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3.Понятия и термины, применяемые в настоящем  Положении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3.1.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F522A" w:rsidRDefault="007760FB" w:rsidP="00D1064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2A">
        <w:rPr>
          <w:rFonts w:ascii="Times New Roman" w:hAnsi="Times New Roman" w:cs="Times New Roman"/>
          <w:sz w:val="28"/>
          <w:szCs w:val="28"/>
        </w:rPr>
        <w:t>Глава 4.Участники бюджетного процесса в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F522A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4.1. Участниками бюджетного процесса, обладающими бюджетными полномочиями в соответствии с </w:t>
      </w:r>
      <w:r w:rsidRPr="003A1626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3A16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162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3910">
        <w:rPr>
          <w:rFonts w:ascii="Times New Roman" w:hAnsi="Times New Roman" w:cs="Times New Roman"/>
          <w:sz w:val="28"/>
          <w:szCs w:val="28"/>
        </w:rPr>
        <w:t xml:space="preserve"> Федерации и настоящим Положением, являются: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Совет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Глава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6C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910">
        <w:rPr>
          <w:rFonts w:ascii="Times New Roman" w:hAnsi="Times New Roman" w:cs="Times New Roman"/>
          <w:sz w:val="28"/>
          <w:szCs w:val="28"/>
        </w:rPr>
        <w:t>4) контрольно-сч</w:t>
      </w:r>
      <w:r>
        <w:rPr>
          <w:rFonts w:ascii="Times New Roman" w:hAnsi="Times New Roman" w:cs="Times New Roman"/>
          <w:sz w:val="28"/>
          <w:szCs w:val="28"/>
        </w:rPr>
        <w:t>етный орган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распорядители бюджетных средств;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администраторы доходов бюджетов;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администраторы источников финансирования дефицита бюджета;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получатели бюджетных средств;</w:t>
      </w:r>
    </w:p>
    <w:p w:rsidR="007760FB" w:rsidRPr="00603910" w:rsidRDefault="007760FB" w:rsidP="00424BC7">
      <w:pPr>
        <w:pStyle w:val="ConsPlusNormal"/>
        <w:tabs>
          <w:tab w:val="left" w:pos="405"/>
          <w:tab w:val="left" w:pos="465"/>
          <w:tab w:val="left" w:pos="495"/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9) иные органы, на которые бюджетным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3910">
        <w:rPr>
          <w:rFonts w:ascii="Times New Roman" w:hAnsi="Times New Roman" w:cs="Times New Roman"/>
          <w:sz w:val="28"/>
          <w:szCs w:val="28"/>
        </w:rPr>
        <w:t>Федерации возложены бюджетные полномочия.</w:t>
      </w:r>
    </w:p>
    <w:p w:rsidR="007760FB" w:rsidRPr="00603910" w:rsidRDefault="007760FB" w:rsidP="00EF2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5.Бюджетные полномочия органов местного самоуправления 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5.1. Совет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рассматривает и утверждает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очередной финансовый год и плановый период),  </w:t>
      </w:r>
      <w:r w:rsidRPr="00603910">
        <w:rPr>
          <w:rFonts w:ascii="Times New Roman" w:hAnsi="Times New Roman" w:cs="Times New Roman"/>
          <w:sz w:val="28"/>
          <w:szCs w:val="28"/>
        </w:rPr>
        <w:t>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осуществляет последующий контроль за исполнением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осуществляет иные полномочия, определенные бюджетным законодательством Российской Федерации.</w:t>
      </w:r>
    </w:p>
    <w:p w:rsidR="007760FB" w:rsidRPr="00603910" w:rsidRDefault="007760FB" w:rsidP="00C46B5C">
      <w:pPr>
        <w:pStyle w:val="ConsPlusNormal"/>
        <w:tabs>
          <w:tab w:val="left" w:pos="870"/>
          <w:tab w:val="left" w:pos="9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5.2. Глава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представляет на утверждение Совету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проекты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</w:p>
    <w:p w:rsidR="007760FB" w:rsidRPr="00603910" w:rsidRDefault="007760FB">
      <w:pPr>
        <w:pStyle w:val="ConsPlusNormal"/>
        <w:tabs>
          <w:tab w:val="left" w:pos="0"/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представляет на утверждение Совету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проект решения об исполнении годового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устанавливает порядок организации и проведения публичных слушаний по рассмотрению проекта бюджета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EF2A40">
      <w:pPr>
        <w:pStyle w:val="ConsPlusNormal"/>
        <w:tabs>
          <w:tab w:val="left" w:pos="825"/>
          <w:tab w:val="left" w:pos="885"/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4) осуществляет иные полномочия, определенные бюджетным законодательством Российской Федерации.</w:t>
      </w:r>
    </w:p>
    <w:p w:rsidR="007760FB" w:rsidRPr="00603910" w:rsidRDefault="007760FB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5.3. Администрация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»»: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обеспечивает составление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период);</w:t>
      </w:r>
    </w:p>
    <w:p w:rsidR="007760FB" w:rsidRPr="00603910" w:rsidRDefault="007760FB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2) составляет проект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 ;</w:t>
      </w:r>
    </w:p>
    <w:p w:rsidR="007760FB" w:rsidRPr="00603910" w:rsidRDefault="007760FB" w:rsidP="00ED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направляет проект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 </w:t>
      </w:r>
      <w:r w:rsidRPr="00603910">
        <w:rPr>
          <w:rFonts w:ascii="Times New Roman" w:hAnsi="Times New Roman" w:cs="Times New Roman"/>
          <w:sz w:val="28"/>
          <w:szCs w:val="28"/>
        </w:rPr>
        <w:t>с необходимыми документами и материалами Главе администрации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представляет проекты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на утверждение Совету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обеспечивает исполнение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ED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организует исполнение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готовит отчеты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732146">
      <w:pPr>
        <w:pStyle w:val="ConsPlusNormal"/>
        <w:tabs>
          <w:tab w:val="left" w:pos="840"/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осуществляет составление информации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первый квартал, полугодие, девять месяцев и годового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текущего финансового года;</w:t>
      </w:r>
    </w:p>
    <w:p w:rsidR="007760FB" w:rsidRPr="00603910" w:rsidRDefault="007760FB" w:rsidP="0093059A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9) утверждает отчёты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первый квартал, полугодие и девять месяцев текущего финансового года и направляет их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517C9D" w:rsidRDefault="007760FB" w:rsidP="00942C8F">
      <w:pPr>
        <w:numPr>
          <w:ilvl w:val="2"/>
          <w:numId w:val="0"/>
        </w:numPr>
        <w:shd w:val="clear" w:color="auto" w:fill="FFFFFF"/>
        <w:ind w:firstLine="709"/>
        <w:jc w:val="both"/>
        <w:rPr>
          <w:color w:val="000000"/>
        </w:rPr>
      </w:pPr>
      <w:r w:rsidRPr="00603910">
        <w:rPr>
          <w:rFonts w:ascii="Times New Roman" w:hAnsi="Times New Roman" w:cs="Times New Roman"/>
          <w:sz w:val="28"/>
          <w:szCs w:val="28"/>
        </w:rPr>
        <w:t>10) осуществляет иные полномочия, определенные бюджетным законодательством Российской Федерации.</w:t>
      </w:r>
      <w:r w:rsidRPr="00942C8F">
        <w:rPr>
          <w:color w:val="000000"/>
        </w:rPr>
        <w:t xml:space="preserve"> </w:t>
      </w:r>
    </w:p>
    <w:p w:rsidR="007760FB" w:rsidRPr="00603910" w:rsidRDefault="007760FB" w:rsidP="006C08BF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5.4. 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по:</w:t>
      </w:r>
    </w:p>
    <w:p w:rsidR="007760FB" w:rsidRPr="00603910" w:rsidRDefault="007760FB" w:rsidP="00571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аудиту эффективности, направленному на определение экономности и результативности использования средств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571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экспертизе проектов решений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период), </w:t>
      </w:r>
      <w:r w:rsidRPr="00603910">
        <w:rPr>
          <w:rFonts w:ascii="Times New Roman" w:hAnsi="Times New Roman" w:cs="Times New Roman"/>
          <w:sz w:val="28"/>
          <w:szCs w:val="28"/>
        </w:rPr>
        <w:t>в том числе обоснованности показателей (параметров и характеристик) бюджета, и иных нормативных правовых актов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</w:p>
    <w:p w:rsidR="007760FB" w:rsidRPr="00603910" w:rsidRDefault="007760FB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экспертизе муниципальных программ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</w:p>
    <w:p w:rsidR="007760FB" w:rsidRPr="00603910" w:rsidRDefault="007760FB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проведению внешней проверки годового отчета об исполнении бюджета;</w:t>
      </w:r>
    </w:p>
    <w:p w:rsidR="007760FB" w:rsidRPr="00603910" w:rsidRDefault="007760FB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контролю за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МО;</w:t>
      </w:r>
    </w:p>
    <w:p w:rsidR="007760FB" w:rsidRPr="00603910" w:rsidRDefault="007760FB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контролю за достоверностью, полнотой и соответствием нормативным требованиям составления и представления бюджетной отчетности распорядителями средств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квартального и годового отчетов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другим вопросам, установленным бюджетным законодательством Российской Федерации.</w:t>
      </w:r>
    </w:p>
    <w:p w:rsidR="007760FB" w:rsidRPr="00603910" w:rsidRDefault="007760FB" w:rsidP="00EF2A40">
      <w:pPr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89346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eastAsia="font207" w:hAnsi="Times New Roman" w:cs="Times New Roman"/>
          <w:sz w:val="28"/>
          <w:szCs w:val="28"/>
        </w:rPr>
        <w:t xml:space="preserve">           </w:t>
      </w:r>
      <w:r w:rsidRPr="00603910">
        <w:rPr>
          <w:rFonts w:ascii="Times New Roman" w:hAnsi="Times New Roman" w:cs="Times New Roman"/>
          <w:bCs/>
          <w:sz w:val="28"/>
          <w:szCs w:val="28"/>
        </w:rPr>
        <w:t>Глава 6.Субъекты права законодательной инициативы в области</w:t>
      </w:r>
    </w:p>
    <w:p w:rsidR="007760FB" w:rsidRPr="00603910" w:rsidRDefault="007760F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                  регулирования бюджетных правоотношений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6.1. Правом внесения на рассмотрение Совет</w:t>
      </w:r>
      <w:r>
        <w:rPr>
          <w:rFonts w:ascii="Times New Roman" w:hAnsi="Times New Roman" w:cs="Times New Roman"/>
          <w:sz w:val="28"/>
          <w:szCs w:val="28"/>
        </w:rPr>
        <w:t xml:space="preserve">а МО «Село Пироговка» </w:t>
      </w:r>
      <w:r w:rsidRPr="00603910">
        <w:rPr>
          <w:rFonts w:ascii="Times New Roman" w:hAnsi="Times New Roman" w:cs="Times New Roman"/>
          <w:sz w:val="28"/>
          <w:szCs w:val="28"/>
        </w:rPr>
        <w:t>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обладает Глава администрации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6.2. Глава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депутаты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», иные субъекты права законодательной инициативы, определенные </w:t>
      </w:r>
      <w:hyperlink r:id="rId9" w:history="1">
        <w:r w:rsidRPr="0060391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03910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вправе вносить поправки в проект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изменения в него в порядке, установленном настоящим Положением.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7.Составление 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7.1. Составление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год(на очередной финансовый год и плановый период) 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начинается не позднее чем за 6 месяцев до начала очередного финансового года. </w:t>
      </w: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7.2. До начала составления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г</w:t>
      </w:r>
      <w:r w:rsidRPr="00603910">
        <w:rPr>
          <w:rFonts w:ascii="Times New Roman" w:hAnsi="Times New Roman" w:cs="Times New Roman"/>
          <w:sz w:val="28"/>
          <w:szCs w:val="28"/>
        </w:rPr>
        <w:t>лавой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определяются ответственные исполнители, порядок и сроки работы над документами и материалами, необходимыми для составления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7.3. Проект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составляется и утверждается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Pr="00603910">
        <w:rPr>
          <w:rFonts w:ascii="Times New Roman" w:hAnsi="Times New Roman" w:cs="Times New Roman"/>
          <w:sz w:val="28"/>
          <w:szCs w:val="28"/>
        </w:rPr>
        <w:t>джетного послания Президента Российской Федерации, прогноза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основных направлений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муниципальных программ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сроком на один год (очередной финансовый год) или сроком на три года (очередной финансовый год и плановый период) в соответствии с законом Астраханской области, муниципальным правовым актом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если проект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составляется и утверждается на очередной финансовый год, администрация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разрабатывает и утверждает сре</w:t>
      </w:r>
      <w:r>
        <w:rPr>
          <w:rFonts w:ascii="Times New Roman" w:hAnsi="Times New Roman" w:cs="Times New Roman"/>
          <w:sz w:val="28"/>
          <w:szCs w:val="28"/>
        </w:rPr>
        <w:t>днесрочный финансовый план МО «Село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7.4. Порядок и сроки составления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7.5. Проектом решения о бюдж</w:t>
      </w:r>
      <w:r>
        <w:rPr>
          <w:rFonts w:ascii="Times New Roman" w:hAnsi="Times New Roman" w:cs="Times New Roman"/>
          <w:sz w:val="28"/>
          <w:szCs w:val="28"/>
        </w:rPr>
        <w:t xml:space="preserve">ете МО «Село Пироговка»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может предусматриваться уточнение показателей утверждённого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планового периода и утверждение показателей второго года планового периода составляемого бюджета. 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7.6. Уточнение показателей планового периода утверждённого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предусматривает: </w:t>
      </w:r>
    </w:p>
    <w:p w:rsidR="007760FB" w:rsidRPr="00603910" w:rsidRDefault="007760FB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утверждение уточнённых показателей, являющихся предметом рассмотрения проекта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утверждение увеличения или сокращения утверждённых показателей ведомственной структуры расходов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либо включения в нее бюджетных ассигнований по дополнительным целевым статьям и (или) видам расходов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7.7. В случае признания утратившими силу положений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на текущий финансовый год и плановый период в части, относящейся к плановому периоду, проектом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на текущий  финансовый год и плановый период в части, относящейся к плановому периоду, проектом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  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8.Срок отказа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</w:t>
      </w:r>
      <w:r w:rsidRPr="00603910">
        <w:rPr>
          <w:rFonts w:ascii="Times New Roman" w:hAnsi="Times New Roman" w:cs="Times New Roman"/>
          <w:bCs/>
          <w:sz w:val="28"/>
          <w:szCs w:val="28"/>
        </w:rPr>
        <w:t>от получения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очередном финансовом году межбюджетных трансфертов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из других бюджетов бюджетной системы РФ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8.1. Решением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не позднее 1 октября текущего финансового года может быть принято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</w:t>
      </w:r>
    </w:p>
    <w:p w:rsidR="007760FB" w:rsidRPr="00603910" w:rsidRDefault="007760FB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3A1626" w:rsidRDefault="007760FB" w:rsidP="00D10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A162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26">
        <w:rPr>
          <w:rFonts w:ascii="Times New Roman" w:hAnsi="Times New Roman" w:cs="Times New Roman"/>
          <w:sz w:val="28"/>
          <w:szCs w:val="28"/>
        </w:rPr>
        <w:t xml:space="preserve">Внесение проекта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</w:t>
      </w:r>
      <w:r w:rsidRPr="003A1626">
        <w:rPr>
          <w:rFonts w:ascii="Times New Roman" w:hAnsi="Times New Roman" w:cs="Times New Roman"/>
          <w:sz w:val="28"/>
          <w:szCs w:val="28"/>
        </w:rPr>
        <w:t xml:space="preserve"> на рассмотрение в Совет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9.1. Глава администрации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вносит на рассмотрение 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проект решения о бюджете 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срок не позднее 15 ноября текущего года.    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Проведение публичных слушаний по рассмотрению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EF2A40">
      <w:pPr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10.1. В целях учёта общественного мнения о бюджетной политике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проводятся публичные слушания обсуждение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участием жителей муниципального образования.</w:t>
      </w:r>
    </w:p>
    <w:p w:rsidR="007760FB" w:rsidRPr="00603910" w:rsidRDefault="007760FB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10.2. Организатором проведения публичных слушаний по рассмотрению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Село Пироговка»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 выступает а</w:t>
      </w:r>
      <w:r w:rsidRPr="00603910">
        <w:rPr>
          <w:rFonts w:ascii="Times New Roman" w:hAnsi="Times New Roman" w:cs="Times New Roman"/>
          <w:sz w:val="28"/>
          <w:szCs w:val="28"/>
        </w:rPr>
        <w:t>дминистрация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10.3. Публичные слушания проводятся в срок, утверждённый «Положением о проведении публичных слушаний в муниципальном образовании «МО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не ранее 7 дней с момента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ародования 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</w:p>
    <w:p w:rsidR="007760FB" w:rsidRPr="00603910" w:rsidRDefault="007760FB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3A1626" w:rsidRDefault="007760FB" w:rsidP="003A1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1626">
        <w:rPr>
          <w:rFonts w:ascii="Times New Roman" w:hAnsi="Times New Roman" w:cs="Times New Roman"/>
          <w:sz w:val="28"/>
          <w:szCs w:val="28"/>
        </w:rPr>
        <w:t>Глава 11. Документы и материалы, предоставляемые одновременно</w:t>
      </w:r>
    </w:p>
    <w:p w:rsidR="007760FB" w:rsidRPr="00603910" w:rsidRDefault="007760FB" w:rsidP="003A16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1626">
        <w:rPr>
          <w:rFonts w:ascii="Times New Roman" w:hAnsi="Times New Roman" w:cs="Times New Roman"/>
          <w:sz w:val="28"/>
          <w:szCs w:val="28"/>
        </w:rPr>
        <w:t xml:space="preserve">с проектом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</w:p>
    <w:p w:rsidR="007760FB" w:rsidRPr="00603910" w:rsidRDefault="007760FB" w:rsidP="00EF2A4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11.1. Одновременно с проектом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представляются: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«МО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«МО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за истекший период текущего финансового года и ожидаемые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объём доходов, общий объём расходов, дефицит (профицит) бюджета)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период, либо утвержденный среднесрочный финансовый план;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пояснительная записка к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7760FB" w:rsidRPr="00603910" w:rsidRDefault="007760FB" w:rsidP="0059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6) методики (проекты методик)  расчёта</w:t>
      </w:r>
      <w:r w:rsidRPr="00603910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трансфертов;</w:t>
      </w:r>
    </w:p>
    <w:p w:rsidR="007760FB" w:rsidRPr="00603910" w:rsidRDefault="007760FB" w:rsidP="00595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910">
        <w:rPr>
          <w:rFonts w:ascii="Times New Roman" w:hAnsi="Times New Roman" w:cs="Times New Roman"/>
          <w:sz w:val="28"/>
          <w:szCs w:val="28"/>
        </w:rPr>
        <w:t>7) верхний предел муниципального внутреннего долга на 1 января года, следующего за очередным финансовым год</w:t>
      </w:r>
      <w:r>
        <w:rPr>
          <w:rFonts w:ascii="Times New Roman" w:hAnsi="Times New Roman" w:cs="Times New Roman"/>
          <w:sz w:val="28"/>
          <w:szCs w:val="28"/>
        </w:rPr>
        <w:t xml:space="preserve">ом (очередным финансовым годом </w:t>
      </w:r>
      <w:r w:rsidRPr="00603910">
        <w:rPr>
          <w:rFonts w:ascii="Times New Roman" w:hAnsi="Times New Roman" w:cs="Times New Roman"/>
          <w:sz w:val="28"/>
          <w:szCs w:val="28"/>
        </w:rPr>
        <w:t>и каждым годом планового периода);</w:t>
      </w:r>
    </w:p>
    <w:p w:rsidR="007760FB" w:rsidRPr="00603910" w:rsidRDefault="007760FB" w:rsidP="003A1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оценка ожидаемого исполнения бюджета на текущий финансовый год;</w:t>
      </w:r>
    </w:p>
    <w:p w:rsidR="007760FB" w:rsidRPr="00603910" w:rsidRDefault="007760FB" w:rsidP="002D49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9) перечень нормативных правовых актов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действие которых отменяется или приостанавливается в связи с тем, что бюджетом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не предусмотрены средства на их реализацию;</w:t>
      </w:r>
    </w:p>
    <w:p w:rsidR="007760FB" w:rsidRPr="00603910" w:rsidRDefault="007760FB" w:rsidP="002D49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10) перечень</w:t>
      </w:r>
      <w:r>
        <w:rPr>
          <w:rFonts w:ascii="Times New Roman" w:hAnsi="Times New Roman" w:cs="Times New Roman"/>
          <w:sz w:val="28"/>
          <w:szCs w:val="28"/>
        </w:rPr>
        <w:t xml:space="preserve"> паспортов</w:t>
      </w:r>
      <w:r w:rsidRPr="0060391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Default="007760FB" w:rsidP="007055D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реестры источников доходов бюджетов бюджетной системы Российской Федерации;</w:t>
      </w:r>
    </w:p>
    <w:p w:rsidR="007760FB" w:rsidRDefault="007760FB" w:rsidP="007055D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предоставляются паспорта государственных (муниципальных) программ;</w:t>
      </w:r>
    </w:p>
    <w:p w:rsidR="007760FB" w:rsidRDefault="007760FB" w:rsidP="007055D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иные документы и материалы.</w:t>
      </w:r>
    </w:p>
    <w:p w:rsidR="007760FB" w:rsidRPr="00603910" w:rsidRDefault="007760FB" w:rsidP="00EF2A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EF2A40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12.Порядок рассмотрения проекта решения 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bCs/>
          <w:sz w:val="28"/>
          <w:szCs w:val="28"/>
        </w:rPr>
        <w:t>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12.1. В течение суток со дня внесения проекта решения о бюд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председатель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направляет его в 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для проведения экспертизы.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12.2. При рассмотрении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проекта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4F398A"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обсуждаются: 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за истекший период текущего финансового года и ожидаемые итоги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за текущий финансовый год;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 либо проект среднесрочного финансового плана;</w:t>
      </w:r>
    </w:p>
    <w:p w:rsidR="007760FB" w:rsidRPr="00603910" w:rsidRDefault="007760FB" w:rsidP="00223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пояснительная записка к проекту бюджета;</w:t>
      </w:r>
    </w:p>
    <w:p w:rsidR="007760FB" w:rsidRPr="00603910" w:rsidRDefault="007760FB" w:rsidP="00223452">
      <w:pPr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6) методики (проекты методик) и расчеты распределения межбюджетных трансфертов;</w:t>
      </w:r>
    </w:p>
    <w:p w:rsidR="007760FB" w:rsidRPr="00603910" w:rsidRDefault="007760FB" w:rsidP="00223452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 7) 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7760FB" w:rsidRPr="00603910" w:rsidRDefault="007760FB" w:rsidP="00223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оценка ожидаемого исполнения 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Pr="004F398A"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</w:p>
    <w:p w:rsidR="007760FB" w:rsidRPr="00603910" w:rsidRDefault="007760FB" w:rsidP="00A80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12.3.Контрольно-сч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десятидневный срок подготавливает заключение о проекте решения о бюджете с указанием недостатков данного проекта в случае их выявления.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Заключение контрольно-счётной палаты Ахтубинского района учитывается при подготовке депутатами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поправок к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</w:p>
    <w:p w:rsidR="007760FB" w:rsidRPr="00603910" w:rsidRDefault="007760FB" w:rsidP="00C93A8B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12.4. Поправки, предусматривающие включение в проект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муниципальных программ, не предусмотренных указанным проектом, изменение объёма межбюджетных трансфертов бюджету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не рассматриваются без за</w:t>
      </w:r>
      <w:r>
        <w:rPr>
          <w:rFonts w:ascii="Times New Roman" w:hAnsi="Times New Roman" w:cs="Times New Roman"/>
          <w:sz w:val="28"/>
          <w:szCs w:val="28"/>
        </w:rPr>
        <w:t>ключения г</w:t>
      </w:r>
      <w:r w:rsidRPr="00603910">
        <w:rPr>
          <w:rFonts w:ascii="Times New Roman" w:hAnsi="Times New Roman" w:cs="Times New Roman"/>
          <w:sz w:val="28"/>
          <w:szCs w:val="28"/>
        </w:rPr>
        <w:t>лавы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  Поправки на увеличение ассигнований по разделам и подразделам расходной части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должны сопровождаться предложениями, содержащими источники их финансирования.</w:t>
      </w:r>
    </w:p>
    <w:p w:rsidR="007760FB" w:rsidRPr="00603910" w:rsidRDefault="007760FB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12.5. Поправки, не отвечающие требованиям, перечисленным выше, не рассматриваются.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12.6. На основании заключения бюджетной комиссии председатель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принимает решение о принятии к рассмотрению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указанного проекта </w:t>
      </w:r>
      <w:r>
        <w:rPr>
          <w:rFonts w:ascii="Times New Roman" w:hAnsi="Times New Roman" w:cs="Times New Roman"/>
          <w:sz w:val="28"/>
          <w:szCs w:val="28"/>
        </w:rPr>
        <w:t>решения либо о возвращении его г</w:t>
      </w:r>
      <w:r w:rsidRPr="00603910">
        <w:rPr>
          <w:rFonts w:ascii="Times New Roman" w:hAnsi="Times New Roman" w:cs="Times New Roman"/>
          <w:sz w:val="28"/>
          <w:szCs w:val="28"/>
        </w:rPr>
        <w:t>лаве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на доработку, если состав представленных документов и материалов не соответствует требованиям настоящего Положения. </w:t>
      </w:r>
    </w:p>
    <w:p w:rsidR="007760FB" w:rsidRPr="00603910" w:rsidRDefault="007760FB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Доработанное решение со всеми необходимыми документами и материалами должно быть представлено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течение 5 дней со дня возвращения его на доработку и рассмотрено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в установленном настоящим Положением порядке. </w:t>
      </w:r>
    </w:p>
    <w:p w:rsidR="007760FB" w:rsidRPr="00603910" w:rsidRDefault="007760FB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12.7. Право давать комментарии, делать заявления по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ходе его рассмотрения в Совете МО </w:t>
      </w:r>
      <w:r>
        <w:rPr>
          <w:rFonts w:ascii="Times New Roman" w:hAnsi="Times New Roman" w:cs="Times New Roman"/>
          <w:sz w:val="28"/>
          <w:szCs w:val="28"/>
        </w:rPr>
        <w:t>«Село Пироговка» имеет г</w:t>
      </w:r>
      <w:r w:rsidRPr="00603910">
        <w:rPr>
          <w:rFonts w:ascii="Times New Roman" w:hAnsi="Times New Roman" w:cs="Times New Roman"/>
          <w:sz w:val="28"/>
          <w:szCs w:val="28"/>
        </w:rPr>
        <w:t>лава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или уполномоченный на то его представитель.</w:t>
      </w:r>
    </w:p>
    <w:p w:rsidR="007760FB" w:rsidRPr="00603910" w:rsidRDefault="007760FB" w:rsidP="007D1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12.8. Внесённый проект решения о бюд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заключением контрольно-сч</w:t>
      </w:r>
      <w:r>
        <w:rPr>
          <w:rFonts w:ascii="Times New Roman" w:hAnsi="Times New Roman" w:cs="Times New Roman"/>
          <w:sz w:val="28"/>
          <w:szCs w:val="28"/>
        </w:rPr>
        <w:t>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постоянных комиссий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 w:rsidP="007D1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12.9.В недельный срок с момента направления проекта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с заключением контрольно-сч</w:t>
      </w:r>
      <w:r>
        <w:rPr>
          <w:rFonts w:ascii="Times New Roman" w:hAnsi="Times New Roman" w:cs="Times New Roman"/>
          <w:sz w:val="28"/>
          <w:szCs w:val="28"/>
        </w:rPr>
        <w:t>ётного органа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постоянные комиссии проводится рассмотрение проекта решения о бюдж</w:t>
      </w:r>
      <w:r>
        <w:rPr>
          <w:rFonts w:ascii="Times New Roman" w:hAnsi="Times New Roman" w:cs="Times New Roman"/>
          <w:sz w:val="28"/>
          <w:szCs w:val="28"/>
        </w:rPr>
        <w:t xml:space="preserve">ете МО «Село Пироговка»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При согласовании всех параметров проекта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принимается окончательно.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12.10. В случае возникновения несогласованных вопросов по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решением председателя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может создаваться согласительная комиссия, в которую входит равное количество представителей администрации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и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12.11. Принятое решением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решение о бюд</w:t>
      </w:r>
      <w:r>
        <w:rPr>
          <w:rFonts w:ascii="Times New Roman" w:hAnsi="Times New Roman" w:cs="Times New Roman"/>
          <w:sz w:val="28"/>
          <w:szCs w:val="28"/>
        </w:rPr>
        <w:t>жете</w:t>
      </w:r>
      <w:r w:rsidRPr="004F398A"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двухдневный срок направляется Главе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для подписания и обнародования.</w:t>
      </w:r>
    </w:p>
    <w:p w:rsidR="007760FB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13.Действие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13.1. Решение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вступает в силу с 1 января и действует по 31 декабря финансового года.</w:t>
      </w:r>
    </w:p>
    <w:p w:rsidR="007760FB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13.2. Решение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позднее 15 дней после его подписания.</w:t>
      </w:r>
    </w:p>
    <w:p w:rsidR="007760FB" w:rsidRDefault="007760FB" w:rsidP="00D10641">
      <w:pPr>
        <w:rPr>
          <w:rFonts w:ascii="Times New Roman" w:hAnsi="Times New Roman"/>
        </w:rPr>
      </w:pPr>
    </w:p>
    <w:p w:rsidR="007760FB" w:rsidRDefault="007760FB" w:rsidP="00D10641">
      <w:pPr>
        <w:rPr>
          <w:rFonts w:ascii="Times New Roman" w:hAnsi="Times New Roman"/>
        </w:rPr>
      </w:pPr>
    </w:p>
    <w:p w:rsidR="007760FB" w:rsidRPr="00D10641" w:rsidRDefault="007760FB" w:rsidP="00D10641">
      <w:pPr>
        <w:rPr>
          <w:rFonts w:ascii="Times New Roman" w:hAnsi="Times New Roman"/>
        </w:rPr>
      </w:pP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14.Порядок внесения изменений в решение о бюджете</w:t>
      </w: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14.1. Глава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проекты решений о внесении изменений в решение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по всем вопросам, являющимся предметом правового регулирования указанного решения.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14.2. Субъекты правотворческой инициативы могут вносить проекты решений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части, изменяющей основные характеристики и ведомственную структуру расходов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текущем финансовом году, в случае превышения утвержденного решением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общего объема доходов (за исключением безвозмездных поступлений) более чем на </w:t>
      </w:r>
      <w:r>
        <w:rPr>
          <w:rFonts w:ascii="Times New Roman" w:hAnsi="Times New Roman" w:cs="Times New Roman"/>
          <w:sz w:val="28"/>
          <w:szCs w:val="28"/>
        </w:rPr>
        <w:t>10 процентов, при условии, что г</w:t>
      </w:r>
      <w:r w:rsidRPr="00603910">
        <w:rPr>
          <w:rFonts w:ascii="Times New Roman" w:hAnsi="Times New Roman" w:cs="Times New Roman"/>
          <w:sz w:val="28"/>
          <w:szCs w:val="28"/>
        </w:rPr>
        <w:t>лава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не внес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соответствующий проект решения в течение 10 дней со дня рассмотрения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за период, в котором получено указанное превышение.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14.3. Проекты решений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рассматриваются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первоочередном порядке в течение 25 дней.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14.4. Глава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вносит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проект решения о внесении изменений в решение о бюджете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вместе со следующими материалами: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пояснительной запиской к указанному проекту решения, с обоснованием предлагаемых изменений;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отчетом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за истекший период текущего финансового года на последнюю отчетную дату;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сведениями о предоставлении и погашении кредитов.</w:t>
      </w:r>
    </w:p>
    <w:p w:rsidR="007760FB" w:rsidRPr="00603910" w:rsidRDefault="007760FB">
      <w:pPr>
        <w:pStyle w:val="ConsPlusNormal"/>
        <w:tabs>
          <w:tab w:val="left" w:pos="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14.5. В случае увеличения общего объема доходов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плановом периоде указанное увеличение относится на: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сокращение дефицита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случае, если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утвержден с дефицитом;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соответствующее увеличение утвержденных расходов.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сокращения общего объема доходов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плановом периоде объем утвержденных расходов подлежит соответствующему сокращению.</w:t>
      </w:r>
    </w:p>
    <w:p w:rsidR="007760FB" w:rsidRPr="00603910" w:rsidRDefault="007760FB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14.6. Принятое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решение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направляется Главе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14.7. Решение Совета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подлежит опубликованию.   </w:t>
      </w:r>
    </w:p>
    <w:p w:rsidR="007760FB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15.Основы исполнения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15.1.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кассовое обслуживание исполнения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 УФК по Астраханской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Ахтубинском районе.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15.2.Администрация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 организацию исполнения и исп</w:t>
      </w:r>
      <w:r>
        <w:rPr>
          <w:rFonts w:ascii="Times New Roman" w:hAnsi="Times New Roman" w:cs="Times New Roman"/>
          <w:sz w:val="28"/>
          <w:szCs w:val="28"/>
        </w:rPr>
        <w:t>олнение бюджета МО «Село Пироговка»</w:t>
      </w:r>
      <w:r w:rsidRPr="00603910">
        <w:rPr>
          <w:rFonts w:ascii="Times New Roman" w:hAnsi="Times New Roman" w:cs="Times New Roman"/>
          <w:sz w:val="28"/>
          <w:szCs w:val="28"/>
        </w:rPr>
        <w:t>, управление счетом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и бюджетными средствами.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15.3.Бюджет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исполняется на основе принципа единства кассы, предусматривающего зачисление всех поступающих доходов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привлечение и погашение источников финансирования дефицита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и осуществление всех расходов с единого счета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15.4. Исполнение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осуществляется на основе отражения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всех операций и средств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системе балансовых счетов, централизации в администрации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всех поступлений в бюджет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с использованием единого счета и управления этим счетом.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15.5. Осуществление операций в процессе исполнения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минуя систему счетов администрации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запрещается.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Составление и представление бюджетной отчетности</w:t>
      </w:r>
    </w:p>
    <w:p w:rsidR="007760FB" w:rsidRPr="00603910" w:rsidRDefault="007760FB" w:rsidP="00D10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16.2. Администратор средств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сводную бюджетную отчетность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установленный срок. Для формирования отчетности об исполнении консолидированного бюджета Ахтубинского района администрация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бюджетную отчетность в финансовое управление администрации Ахтубинского района в установленный срок.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16.3.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за первый квартал, полугодие и девять месяцев текущего финансового года утверждается администрацией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», которая направляет их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течение 45 дней после окончания отчетного периода.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16.4.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подлежит утверждению решением Совета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Внешняя проверка годового отчёта об исполнении</w:t>
      </w: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17.1.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до его рассмотрения в Совете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17.2. Внешняя проверка годового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осуществляется контрольно-сч</w:t>
      </w:r>
      <w:r>
        <w:rPr>
          <w:rFonts w:ascii="Times New Roman" w:hAnsi="Times New Roman" w:cs="Times New Roman"/>
          <w:sz w:val="28"/>
          <w:szCs w:val="28"/>
        </w:rPr>
        <w:t>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кодекса Российской Федерации и иного федерального законодательства.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17.3. Администрация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для подготовки заключения на него не позднее 1 апреля текущего года. Подготовка заключения на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проводится в срок, не превышающий один месяц.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Контрольно-счётный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готовит заключение на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на основании данных внешней проверки годовой отчетности главных администраторов бюджетных средств.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17.5. Заключение на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</w:t>
      </w:r>
      <w:r>
        <w:rPr>
          <w:rFonts w:ascii="Times New Roman" w:hAnsi="Times New Roman" w:cs="Times New Roman"/>
          <w:sz w:val="28"/>
          <w:szCs w:val="28"/>
        </w:rPr>
        <w:t>яется контрольно-счётным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с одновременным направлением в администрацию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17.6. Порядок представления, рассмотрения и утверждения годового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устанавливается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соответствии с положениями Бюджетного кодекса Российской Федерации.</w:t>
      </w:r>
    </w:p>
    <w:p w:rsidR="007760FB" w:rsidRPr="00603910" w:rsidRDefault="007760FB" w:rsidP="000F40A3">
      <w:pPr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18.Представление, рассмотрение и утверждение годового</w:t>
      </w:r>
    </w:p>
    <w:p w:rsidR="007760FB" w:rsidRPr="00603910" w:rsidRDefault="007760FB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отчета об исполнении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7760FB" w:rsidRPr="00603910" w:rsidRDefault="0077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18.1. Одновременно с годовым отчетом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представляются: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проект решения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пояснительная записка к отчёту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отчёт о расходовании средств резервного фонда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информация о предоставлении и погашении бюджетных кредитов;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отчёт о выданных муниципальных гарантиях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информация о состоянии муниципального долга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на первый и последний день отчётного финансового года;</w:t>
      </w:r>
    </w:p>
    <w:p w:rsidR="007760FB" w:rsidRPr="00603910" w:rsidRDefault="00776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реестр муниципальной собственности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 на первый и последний день отчётности финансового года;</w:t>
      </w:r>
    </w:p>
    <w:p w:rsidR="007760FB" w:rsidRPr="00603910" w:rsidRDefault="007760FB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отчёт об исполнении муниципальных программ, ведомственных целевых программ развития по программным мероприятиям.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18.2. По результатам рассмотрения годового отсч</w:t>
      </w:r>
      <w:r>
        <w:rPr>
          <w:rFonts w:ascii="Times New Roman" w:hAnsi="Times New Roman" w:cs="Times New Roman"/>
          <w:sz w:val="28"/>
          <w:szCs w:val="28"/>
        </w:rPr>
        <w:t>ета об исполнении бюджета МО «Село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Совет МО</w:t>
      </w:r>
      <w:r>
        <w:rPr>
          <w:rFonts w:ascii="Times New Roman" w:hAnsi="Times New Roman" w:cs="Times New Roman"/>
          <w:sz w:val="28"/>
          <w:szCs w:val="28"/>
        </w:rPr>
        <w:t xml:space="preserve"> «Село Пироговка»</w:t>
      </w:r>
      <w:r w:rsidRPr="00603910">
        <w:rPr>
          <w:rFonts w:ascii="Times New Roman" w:hAnsi="Times New Roman" w:cs="Times New Roman"/>
          <w:sz w:val="28"/>
          <w:szCs w:val="28"/>
        </w:rPr>
        <w:t xml:space="preserve">  принимает решение об утверждении либо отклонении решения об исполнении бюджета.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отклонения Советом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решения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760FB" w:rsidRPr="00603910" w:rsidRDefault="007760FB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18.3.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представляется в Совет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не позднее 1 мая текущего года.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18.4. Решением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расходов бюджета по ведомственной структуре расходов бюджета;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расходов бюджета по разделам и подразделам классификации расходов бюджетов;</w:t>
      </w:r>
    </w:p>
    <w:p w:rsidR="007760FB" w:rsidRPr="00603910" w:rsidRDefault="0077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7760FB" w:rsidRPr="00603910" w:rsidRDefault="007760FB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Решением об исполнении бюджета также утверждаются иные показатели, установленные настоящим Положением, для решения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Село Пироговка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7760FB" w:rsidRPr="00603910" w:rsidRDefault="007760FB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0FB" w:rsidRPr="00603910" w:rsidRDefault="007760FB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Верно:</w:t>
      </w:r>
    </w:p>
    <w:p w:rsidR="007760FB" w:rsidRPr="00603910" w:rsidRDefault="007760FB" w:rsidP="00F816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7760FB" w:rsidRPr="00603910" w:rsidSect="003A1626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09"/>
    <w:rsid w:val="00006C76"/>
    <w:rsid w:val="000121E3"/>
    <w:rsid w:val="000125CE"/>
    <w:rsid w:val="00052C69"/>
    <w:rsid w:val="000A6177"/>
    <w:rsid w:val="000D5A6A"/>
    <w:rsid w:val="000E3E3B"/>
    <w:rsid w:val="000F40A3"/>
    <w:rsid w:val="000F57AE"/>
    <w:rsid w:val="001113A0"/>
    <w:rsid w:val="00130B2C"/>
    <w:rsid w:val="00152338"/>
    <w:rsid w:val="00157778"/>
    <w:rsid w:val="001A0A5D"/>
    <w:rsid w:val="001C5D12"/>
    <w:rsid w:val="001D5DB8"/>
    <w:rsid w:val="001E723F"/>
    <w:rsid w:val="0020393C"/>
    <w:rsid w:val="0021250B"/>
    <w:rsid w:val="00215B69"/>
    <w:rsid w:val="00223452"/>
    <w:rsid w:val="00236786"/>
    <w:rsid w:val="00253E9C"/>
    <w:rsid w:val="00267C2F"/>
    <w:rsid w:val="00283AA7"/>
    <w:rsid w:val="002C39CF"/>
    <w:rsid w:val="002D4980"/>
    <w:rsid w:val="003320DC"/>
    <w:rsid w:val="0035126E"/>
    <w:rsid w:val="00351578"/>
    <w:rsid w:val="00362BFC"/>
    <w:rsid w:val="00371EBD"/>
    <w:rsid w:val="0039636D"/>
    <w:rsid w:val="003A1626"/>
    <w:rsid w:val="003A6503"/>
    <w:rsid w:val="003C0B84"/>
    <w:rsid w:val="003D1EB7"/>
    <w:rsid w:val="003E1C93"/>
    <w:rsid w:val="003F4CEF"/>
    <w:rsid w:val="00416547"/>
    <w:rsid w:val="004171EA"/>
    <w:rsid w:val="00424BC7"/>
    <w:rsid w:val="00437D01"/>
    <w:rsid w:val="004464E2"/>
    <w:rsid w:val="004657ED"/>
    <w:rsid w:val="0047401E"/>
    <w:rsid w:val="0047606E"/>
    <w:rsid w:val="00480308"/>
    <w:rsid w:val="004C0D86"/>
    <w:rsid w:val="004D7ED2"/>
    <w:rsid w:val="004E225A"/>
    <w:rsid w:val="004F23B2"/>
    <w:rsid w:val="004F398A"/>
    <w:rsid w:val="0050313D"/>
    <w:rsid w:val="00506C90"/>
    <w:rsid w:val="00517C9D"/>
    <w:rsid w:val="00543536"/>
    <w:rsid w:val="005448C7"/>
    <w:rsid w:val="00556739"/>
    <w:rsid w:val="005569FD"/>
    <w:rsid w:val="005655B8"/>
    <w:rsid w:val="005708B2"/>
    <w:rsid w:val="0057187C"/>
    <w:rsid w:val="00580B40"/>
    <w:rsid w:val="00584C6A"/>
    <w:rsid w:val="00595A6A"/>
    <w:rsid w:val="005A204E"/>
    <w:rsid w:val="00603910"/>
    <w:rsid w:val="00604DA8"/>
    <w:rsid w:val="006062ED"/>
    <w:rsid w:val="00607D77"/>
    <w:rsid w:val="00635BF4"/>
    <w:rsid w:val="00672B32"/>
    <w:rsid w:val="006955DB"/>
    <w:rsid w:val="006B0022"/>
    <w:rsid w:val="006C08BF"/>
    <w:rsid w:val="006C2048"/>
    <w:rsid w:val="006C7FE5"/>
    <w:rsid w:val="006F522A"/>
    <w:rsid w:val="00701C31"/>
    <w:rsid w:val="00702313"/>
    <w:rsid w:val="007055DB"/>
    <w:rsid w:val="0072185D"/>
    <w:rsid w:val="00732146"/>
    <w:rsid w:val="00742E00"/>
    <w:rsid w:val="00751C19"/>
    <w:rsid w:val="007569E0"/>
    <w:rsid w:val="00764485"/>
    <w:rsid w:val="00766622"/>
    <w:rsid w:val="007760FB"/>
    <w:rsid w:val="00777B6F"/>
    <w:rsid w:val="00795FD2"/>
    <w:rsid w:val="007A5409"/>
    <w:rsid w:val="007D1B45"/>
    <w:rsid w:val="007E4CA1"/>
    <w:rsid w:val="00805FDA"/>
    <w:rsid w:val="008433CF"/>
    <w:rsid w:val="00863FDF"/>
    <w:rsid w:val="0088025A"/>
    <w:rsid w:val="008837E5"/>
    <w:rsid w:val="00885D61"/>
    <w:rsid w:val="00893469"/>
    <w:rsid w:val="008A3B26"/>
    <w:rsid w:val="008A5F3C"/>
    <w:rsid w:val="009128D2"/>
    <w:rsid w:val="00914390"/>
    <w:rsid w:val="0092625A"/>
    <w:rsid w:val="0093059A"/>
    <w:rsid w:val="00942C8F"/>
    <w:rsid w:val="00972D54"/>
    <w:rsid w:val="00991569"/>
    <w:rsid w:val="009A1102"/>
    <w:rsid w:val="009D0ACE"/>
    <w:rsid w:val="00A17A96"/>
    <w:rsid w:val="00A41CA3"/>
    <w:rsid w:val="00A8010E"/>
    <w:rsid w:val="00AE1DCF"/>
    <w:rsid w:val="00AE24EA"/>
    <w:rsid w:val="00AE654E"/>
    <w:rsid w:val="00AF0BE9"/>
    <w:rsid w:val="00AF445F"/>
    <w:rsid w:val="00B0695C"/>
    <w:rsid w:val="00B10556"/>
    <w:rsid w:val="00B25E39"/>
    <w:rsid w:val="00B31D67"/>
    <w:rsid w:val="00B46C94"/>
    <w:rsid w:val="00B93757"/>
    <w:rsid w:val="00BA3802"/>
    <w:rsid w:val="00BB052A"/>
    <w:rsid w:val="00BE1B88"/>
    <w:rsid w:val="00BF1B15"/>
    <w:rsid w:val="00C34074"/>
    <w:rsid w:val="00C35247"/>
    <w:rsid w:val="00C35FC3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CA3A4E"/>
    <w:rsid w:val="00D10641"/>
    <w:rsid w:val="00D13DB0"/>
    <w:rsid w:val="00D35F61"/>
    <w:rsid w:val="00D36C8D"/>
    <w:rsid w:val="00D36C9C"/>
    <w:rsid w:val="00D53A08"/>
    <w:rsid w:val="00D6532C"/>
    <w:rsid w:val="00D8127B"/>
    <w:rsid w:val="00D950C9"/>
    <w:rsid w:val="00DC6529"/>
    <w:rsid w:val="00DD223C"/>
    <w:rsid w:val="00E13D55"/>
    <w:rsid w:val="00E15110"/>
    <w:rsid w:val="00E166C1"/>
    <w:rsid w:val="00E24AE2"/>
    <w:rsid w:val="00E64720"/>
    <w:rsid w:val="00E80AB5"/>
    <w:rsid w:val="00E949FB"/>
    <w:rsid w:val="00EA446D"/>
    <w:rsid w:val="00EA5517"/>
    <w:rsid w:val="00EA7B32"/>
    <w:rsid w:val="00EB20AC"/>
    <w:rsid w:val="00EB6B2F"/>
    <w:rsid w:val="00EC125D"/>
    <w:rsid w:val="00EC5F41"/>
    <w:rsid w:val="00ED1929"/>
    <w:rsid w:val="00EE474A"/>
    <w:rsid w:val="00EF2A40"/>
    <w:rsid w:val="00F32A5B"/>
    <w:rsid w:val="00F46623"/>
    <w:rsid w:val="00F4798C"/>
    <w:rsid w:val="00F8109C"/>
    <w:rsid w:val="00F8164C"/>
    <w:rsid w:val="00FA403F"/>
    <w:rsid w:val="00FB04F1"/>
    <w:rsid w:val="00FC39F4"/>
    <w:rsid w:val="00FD0823"/>
    <w:rsid w:val="00FE0341"/>
    <w:rsid w:val="00FE04F0"/>
    <w:rsid w:val="00FE1AC4"/>
    <w:rsid w:val="00FE5D28"/>
    <w:rsid w:val="00FF199A"/>
    <w:rsid w:val="00FF1F70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128D2"/>
  </w:style>
  <w:style w:type="character" w:customStyle="1" w:styleId="WW-Absatz-Standardschriftart">
    <w:name w:val="WW-Absatz-Standardschriftart"/>
    <w:uiPriority w:val="99"/>
    <w:rsid w:val="009128D2"/>
  </w:style>
  <w:style w:type="character" w:customStyle="1" w:styleId="1">
    <w:name w:val="Основной шрифт абзаца1"/>
    <w:uiPriority w:val="99"/>
    <w:rsid w:val="009128D2"/>
  </w:style>
  <w:style w:type="character" w:styleId="Hyperlink">
    <w:name w:val="Hyperlink"/>
    <w:basedOn w:val="DefaultParagraphFont"/>
    <w:uiPriority w:val="99"/>
    <w:rsid w:val="009128D2"/>
    <w:rPr>
      <w:rFonts w:cs="Times New Roman"/>
      <w:color w:val="000080"/>
      <w:u w:val="single"/>
    </w:rPr>
  </w:style>
  <w:style w:type="character" w:customStyle="1" w:styleId="a">
    <w:name w:val="Символ нумерации"/>
    <w:uiPriority w:val="99"/>
    <w:rsid w:val="009128D2"/>
  </w:style>
  <w:style w:type="paragraph" w:customStyle="1" w:styleId="a0">
    <w:name w:val="Заголовок"/>
    <w:basedOn w:val="Normal"/>
    <w:next w:val="BodyText"/>
    <w:uiPriority w:val="99"/>
    <w:rsid w:val="009128D2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28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0BE9"/>
    <w:rPr>
      <w:rFonts w:ascii="font207" w:eastAsia="font207" w:hAnsi="font207" w:cs="font207"/>
      <w:sz w:val="24"/>
      <w:szCs w:val="24"/>
    </w:rPr>
  </w:style>
  <w:style w:type="paragraph" w:styleId="List">
    <w:name w:val="List"/>
    <w:basedOn w:val="BodyText"/>
    <w:uiPriority w:val="99"/>
    <w:rsid w:val="009128D2"/>
    <w:rPr>
      <w:rFonts w:cs="Mangal"/>
    </w:rPr>
  </w:style>
  <w:style w:type="paragraph" w:customStyle="1" w:styleId="10">
    <w:name w:val="Название1"/>
    <w:basedOn w:val="Normal"/>
    <w:uiPriority w:val="99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Normal"/>
    <w:uiPriority w:val="99"/>
    <w:rsid w:val="009128D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Normal"/>
    <w:next w:val="ConsPlusNormal"/>
    <w:uiPriority w:val="99"/>
    <w:rsid w:val="009128D2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1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BE9"/>
    <w:rPr>
      <w:rFonts w:eastAsia="font207" w:cs="font207"/>
      <w:sz w:val="2"/>
    </w:rPr>
  </w:style>
  <w:style w:type="paragraph" w:styleId="ListParagraph">
    <w:name w:val="List Paragraph"/>
    <w:basedOn w:val="Normal"/>
    <w:uiPriority w:val="99"/>
    <w:qFormat/>
    <w:rsid w:val="003320DC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362BFC"/>
    <w:pPr>
      <w:suppressAutoHyphens w:val="0"/>
      <w:autoSpaceDN w:val="0"/>
      <w:adjustRightInd w:val="0"/>
      <w:spacing w:line="263" w:lineRule="exact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362BFC"/>
    <w:pPr>
      <w:suppressAutoHyphens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</w:rPr>
  </w:style>
  <w:style w:type="character" w:customStyle="1" w:styleId="FontStyle14">
    <w:name w:val="Font Style14"/>
    <w:basedOn w:val="DefaultParagraphFont"/>
    <w:uiPriority w:val="99"/>
    <w:rsid w:val="00362BFC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22;n=35879;fld=134;dst=10001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22;n=12643;fld=134;dst=1007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22;n=3650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13</Pages>
  <Words>4604</Words>
  <Characters>26243</Characters>
  <Application>Microsoft Office Outlook</Application>
  <DocSecurity>0</DocSecurity>
  <Lines>0</Lines>
  <Paragraphs>0</Paragraphs>
  <ScaleCrop>false</ScaleCrop>
  <Company>******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42</cp:revision>
  <cp:lastPrinted>2017-02-03T10:16:00Z</cp:lastPrinted>
  <dcterms:created xsi:type="dcterms:W3CDTF">2015-06-22T12:47:00Z</dcterms:created>
  <dcterms:modified xsi:type="dcterms:W3CDTF">2020-10-27T14:25:00Z</dcterms:modified>
</cp:coreProperties>
</file>