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2020E" w14:textId="77777777" w:rsidR="003A51DD" w:rsidRDefault="003A51DD" w:rsidP="003A51DD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8"/>
          <w:szCs w:val="28"/>
        </w:rPr>
      </w:pPr>
    </w:p>
    <w:p w14:paraId="1AA59EFE" w14:textId="77777777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14:paraId="5ED140D3" w14:textId="3D99AEC2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>«</w:t>
      </w:r>
      <w:bookmarkStart w:id="0" w:name="_Hlk189577497"/>
      <w:r w:rsidRPr="005653FF">
        <w:rPr>
          <w:b/>
          <w:bCs/>
          <w:sz w:val="28"/>
          <w:szCs w:val="28"/>
        </w:rPr>
        <w:t xml:space="preserve">Сельское поселение </w:t>
      </w:r>
      <w:r w:rsidR="00EF743B">
        <w:rPr>
          <w:b/>
          <w:bCs/>
          <w:sz w:val="28"/>
          <w:szCs w:val="28"/>
        </w:rPr>
        <w:t>село Пироговка</w:t>
      </w:r>
      <w:r w:rsidRPr="005653FF">
        <w:rPr>
          <w:b/>
          <w:bCs/>
          <w:sz w:val="28"/>
          <w:szCs w:val="28"/>
        </w:rPr>
        <w:t xml:space="preserve"> </w:t>
      </w:r>
    </w:p>
    <w:p w14:paraId="1CB0D498" w14:textId="77777777" w:rsidR="005653FF" w:rsidRPr="005653FF" w:rsidRDefault="005653FF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>Ахтубинского муниципального района Астраханской области</w:t>
      </w:r>
      <w:bookmarkEnd w:id="0"/>
      <w:r w:rsidRPr="005653FF">
        <w:rPr>
          <w:b/>
          <w:bCs/>
          <w:sz w:val="28"/>
          <w:szCs w:val="28"/>
        </w:rPr>
        <w:t>»</w:t>
      </w:r>
    </w:p>
    <w:p w14:paraId="46D87AF3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F18ACD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4266C219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311B03" w14:textId="5518478A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EF743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C55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5A56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C774B3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653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№ </w:t>
      </w:r>
      <w:r w:rsidR="0045480D"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p w14:paraId="25E62B71" w14:textId="77777777" w:rsidR="00494DD5" w:rsidRDefault="00494DD5" w:rsidP="00494DD5">
      <w:pPr>
        <w:rPr>
          <w:b/>
          <w:bCs/>
          <w:color w:val="000000" w:themeColor="text1"/>
          <w:sz w:val="28"/>
          <w:szCs w:val="28"/>
        </w:rPr>
      </w:pPr>
    </w:p>
    <w:p w14:paraId="0A1D5084" w14:textId="77777777"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21A68FDA" w14:textId="68C185B7" w:rsidR="00494DD5" w:rsidRPr="004654A1" w:rsidRDefault="00494DD5" w:rsidP="005653FF">
      <w:pPr>
        <w:jc w:val="center"/>
        <w:rPr>
          <w:bCs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5653FF" w:rsidRPr="005653FF">
        <w:rPr>
          <w:bCs/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bCs/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505C83">
        <w:rPr>
          <w:bCs/>
          <w:color w:val="000000" w:themeColor="text1"/>
          <w:sz w:val="28"/>
          <w:szCs w:val="28"/>
        </w:rPr>
        <w:t xml:space="preserve"> </w:t>
      </w:r>
      <w:r w:rsidRPr="004654A1">
        <w:rPr>
          <w:bCs/>
          <w:color w:val="000000" w:themeColor="text1"/>
          <w:sz w:val="28"/>
          <w:szCs w:val="28"/>
        </w:rPr>
        <w:t xml:space="preserve">на </w:t>
      </w:r>
      <w:r w:rsidR="00305E19">
        <w:rPr>
          <w:bCs/>
          <w:color w:val="000000" w:themeColor="text1"/>
          <w:sz w:val="28"/>
          <w:szCs w:val="28"/>
        </w:rPr>
        <w:t>202</w:t>
      </w:r>
      <w:r w:rsidR="005653FF">
        <w:rPr>
          <w:bCs/>
          <w:color w:val="000000" w:themeColor="text1"/>
          <w:sz w:val="28"/>
          <w:szCs w:val="28"/>
        </w:rPr>
        <w:t>5</w:t>
      </w:r>
      <w:r w:rsidRPr="004654A1">
        <w:rPr>
          <w:bCs/>
          <w:color w:val="000000" w:themeColor="text1"/>
          <w:sz w:val="28"/>
          <w:szCs w:val="28"/>
        </w:rPr>
        <w:t xml:space="preserve"> год</w:t>
      </w:r>
    </w:p>
    <w:p w14:paraId="0DE96502" w14:textId="77777777" w:rsidR="00494DD5" w:rsidRDefault="00494DD5" w:rsidP="00494DD5">
      <w:pPr>
        <w:rPr>
          <w:color w:val="000000" w:themeColor="text1"/>
          <w:sz w:val="28"/>
          <w:szCs w:val="28"/>
        </w:rPr>
      </w:pPr>
    </w:p>
    <w:p w14:paraId="4DD4A3CA" w14:textId="006629B6" w:rsidR="00494DD5" w:rsidRPr="001C237A" w:rsidRDefault="00494DD5" w:rsidP="00505C8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F66F9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</w:p>
    <w:p w14:paraId="719C60B6" w14:textId="77777777"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7370847" w14:textId="77777777" w:rsidR="00494DD5" w:rsidRPr="004654A1" w:rsidRDefault="00494DD5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14:paraId="35453D79" w14:textId="77777777"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540ED8" w14:textId="3B455CF4" w:rsidR="00494DD5" w:rsidRPr="001C237A" w:rsidRDefault="00494DD5" w:rsidP="00C07FF9">
      <w:pPr>
        <w:ind w:firstLine="709"/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 xml:space="preserve">на </w:t>
      </w:r>
      <w:r w:rsidR="00305E19">
        <w:rPr>
          <w:color w:val="000000" w:themeColor="text1"/>
          <w:sz w:val="28"/>
          <w:szCs w:val="28"/>
        </w:rPr>
        <w:t>202</w:t>
      </w:r>
      <w:r w:rsidR="00C07FF9">
        <w:rPr>
          <w:color w:val="000000" w:themeColor="text1"/>
          <w:sz w:val="28"/>
          <w:szCs w:val="28"/>
        </w:rPr>
        <w:t>5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C07FF9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14:paraId="7FCA3DAC" w14:textId="77777777" w:rsidR="00494DD5" w:rsidRPr="001C237A" w:rsidRDefault="00494DD5" w:rsidP="001C237A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0CACDB16" w14:textId="7AC6B94C" w:rsidR="004654A1" w:rsidRDefault="00494DD5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</w:t>
      </w:r>
      <w:r w:rsidR="005653FF" w:rsidRPr="005653FF">
        <w:rPr>
          <w:color w:val="000000" w:themeColor="text1"/>
          <w:sz w:val="28"/>
          <w:szCs w:val="28"/>
        </w:rPr>
        <w:t xml:space="preserve">Опубликовать настоящее </w:t>
      </w:r>
      <w:r w:rsidR="005653FF">
        <w:rPr>
          <w:color w:val="000000" w:themeColor="text1"/>
          <w:sz w:val="28"/>
          <w:szCs w:val="28"/>
        </w:rPr>
        <w:t>постановление</w:t>
      </w:r>
      <w:r w:rsidR="005653FF" w:rsidRPr="005653FF">
        <w:rPr>
          <w:color w:val="000000" w:themeColor="text1"/>
          <w:sz w:val="28"/>
          <w:szCs w:val="28"/>
        </w:rPr>
        <w:t xml:space="preserve"> на официальном сайте 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="00EF743B">
        <w:rPr>
          <w:color w:val="000000" w:themeColor="text1"/>
          <w:sz w:val="28"/>
          <w:szCs w:val="28"/>
        </w:rPr>
        <w:t xml:space="preserve">» </w:t>
      </w:r>
      <w:r w:rsidR="00EF743B" w:rsidRPr="001D3C79">
        <w:rPr>
          <w:color w:val="000000"/>
          <w:sz w:val="28"/>
          <w:szCs w:val="28"/>
          <w:shd w:val="clear" w:color="auto" w:fill="FFFFFF"/>
        </w:rPr>
        <w:t>(</w:t>
      </w:r>
      <w:r w:rsidR="00EF743B" w:rsidRPr="00622BC0">
        <w:rPr>
          <w:color w:val="000000"/>
          <w:sz w:val="28"/>
          <w:szCs w:val="28"/>
          <w:shd w:val="clear" w:color="auto" w:fill="FFFFFF"/>
        </w:rPr>
        <w:t>https://</w:t>
      </w:r>
      <w:r w:rsidR="00EF743B" w:rsidRPr="00622BC0">
        <w:rPr>
          <w:sz w:val="28"/>
          <w:szCs w:val="28"/>
        </w:rPr>
        <w:t>selopirogovka.ru</w:t>
      </w:r>
      <w:r w:rsidR="00EF743B" w:rsidRPr="001D3C79">
        <w:rPr>
          <w:sz w:val="28"/>
          <w:szCs w:val="28"/>
          <w:shd w:val="clear" w:color="auto" w:fill="FFFFFF"/>
        </w:rPr>
        <w:t xml:space="preserve">, регистрация в качестве сетевого издания: Эл </w:t>
      </w:r>
      <w:r w:rsidR="00EF743B" w:rsidRPr="00FE6745">
        <w:rPr>
          <w:sz w:val="28"/>
          <w:szCs w:val="28"/>
          <w:shd w:val="clear" w:color="auto" w:fill="FFFFFF"/>
        </w:rPr>
        <w:t>№</w:t>
      </w:r>
      <w:r w:rsidR="00EF743B" w:rsidRPr="00FE6745">
        <w:rPr>
          <w:color w:val="1A1A1A"/>
          <w:sz w:val="28"/>
          <w:szCs w:val="28"/>
          <w:shd w:val="clear" w:color="auto" w:fill="FFFFFF"/>
        </w:rPr>
        <w:t xml:space="preserve"> ФС</w:t>
      </w:r>
      <w:r w:rsidR="00EF743B" w:rsidRPr="00FE6745">
        <w:rPr>
          <w:rStyle w:val="wmi-callto"/>
          <w:color w:val="1A1A1A"/>
          <w:sz w:val="28"/>
          <w:szCs w:val="28"/>
          <w:shd w:val="clear" w:color="auto" w:fill="FFFFFF"/>
        </w:rPr>
        <w:t>77</w:t>
      </w:r>
      <w:r w:rsidR="00EF743B" w:rsidRPr="00D845DF">
        <w:rPr>
          <w:rStyle w:val="wmi-callto"/>
          <w:sz w:val="28"/>
          <w:szCs w:val="28"/>
          <w:shd w:val="clear" w:color="auto" w:fill="FFFFFF"/>
        </w:rPr>
        <w:t>-</w:t>
      </w:r>
      <w:r w:rsidR="00EF743B" w:rsidRPr="00D845DF">
        <w:rPr>
          <w:sz w:val="28"/>
          <w:szCs w:val="28"/>
          <w:shd w:val="clear" w:color="auto" w:fill="FFFFFF"/>
        </w:rPr>
        <w:t>88002 от 12 августа 202</w:t>
      </w:r>
      <w:r w:rsidR="00EF743B" w:rsidRPr="00FE6745">
        <w:rPr>
          <w:sz w:val="28"/>
          <w:szCs w:val="28"/>
          <w:shd w:val="clear" w:color="auto" w:fill="FFFFFF"/>
        </w:rPr>
        <w:t xml:space="preserve"> года</w:t>
      </w:r>
      <w:r w:rsidR="00EF743B" w:rsidRPr="001D3C79">
        <w:rPr>
          <w:color w:val="000000"/>
          <w:sz w:val="28"/>
          <w:szCs w:val="28"/>
          <w:shd w:val="clear" w:color="auto" w:fill="FFFFFF"/>
        </w:rPr>
        <w:t>)</w:t>
      </w:r>
      <w:r w:rsidR="0034284A" w:rsidRPr="001C237A">
        <w:rPr>
          <w:color w:val="000000" w:themeColor="text1"/>
          <w:sz w:val="28"/>
          <w:szCs w:val="28"/>
        </w:rPr>
        <w:t>.</w:t>
      </w:r>
    </w:p>
    <w:p w14:paraId="5E5D882C" w14:textId="77777777" w:rsidR="005653FF" w:rsidRDefault="005653FF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453DEE21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73E54246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3D2C72E9" w14:textId="1C697532" w:rsidR="00494DD5" w:rsidRPr="00505C83" w:rsidRDefault="0034284A" w:rsidP="00494DD5">
      <w:pPr>
        <w:rPr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лава </w:t>
      </w:r>
      <w:r w:rsidR="005653FF">
        <w:rPr>
          <w:color w:val="000000" w:themeColor="text1"/>
          <w:sz w:val="28"/>
          <w:szCs w:val="28"/>
        </w:rPr>
        <w:t xml:space="preserve">администрации             </w:t>
      </w:r>
      <w:r w:rsidR="00505C83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EF743B">
        <w:rPr>
          <w:color w:val="000000" w:themeColor="text1"/>
          <w:sz w:val="28"/>
          <w:szCs w:val="28"/>
        </w:rPr>
        <w:t>Л.В. Гнездилова</w:t>
      </w:r>
      <w:r w:rsidR="00494DD5">
        <w:rPr>
          <w:color w:val="000000" w:themeColor="text1"/>
        </w:rPr>
        <w:br w:type="page"/>
      </w:r>
    </w:p>
    <w:p w14:paraId="6D413BAB" w14:textId="77777777"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51EB9965" w14:textId="77777777" w:rsidR="00EF743B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3AFF69DC" w14:textId="77777777" w:rsidR="00EF743B" w:rsidRDefault="00EF743B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образования</w:t>
      </w:r>
    </w:p>
    <w:p w14:paraId="3ED20D60" w14:textId="52A161BC" w:rsidR="00EF743B" w:rsidRPr="00EF743B" w:rsidRDefault="00505C83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743B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>«</w:t>
      </w:r>
      <w:r w:rsidR="00EF743B" w:rsidRPr="00EF743B">
        <w:rPr>
          <w:sz w:val="28"/>
          <w:szCs w:val="28"/>
        </w:rPr>
        <w:t xml:space="preserve">Сельское поселение село Пироговка </w:t>
      </w:r>
    </w:p>
    <w:p w14:paraId="7A9B05F4" w14:textId="1B57DEDD" w:rsidR="00EC1AE9" w:rsidRDefault="00EF743B" w:rsidP="00EF743B">
      <w:pPr>
        <w:ind w:left="4536"/>
        <w:jc w:val="center"/>
        <w:rPr>
          <w:color w:val="000000" w:themeColor="text1"/>
          <w:sz w:val="28"/>
          <w:szCs w:val="28"/>
        </w:rPr>
      </w:pPr>
      <w:r w:rsidRPr="00EF743B">
        <w:rPr>
          <w:sz w:val="28"/>
          <w:szCs w:val="28"/>
        </w:rPr>
        <w:t>Ахтубинского муниципального района Астраханской области</w:t>
      </w:r>
      <w:r w:rsidR="00505C83">
        <w:rPr>
          <w:color w:val="000000" w:themeColor="text1"/>
          <w:sz w:val="28"/>
          <w:szCs w:val="28"/>
        </w:rPr>
        <w:t>»</w:t>
      </w:r>
    </w:p>
    <w:p w14:paraId="28406524" w14:textId="52B68952"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EF743B">
        <w:rPr>
          <w:color w:val="000000" w:themeColor="text1"/>
          <w:sz w:val="28"/>
          <w:szCs w:val="28"/>
        </w:rPr>
        <w:t>12</w:t>
      </w:r>
      <w:r w:rsidR="004C555B">
        <w:rPr>
          <w:color w:val="000000" w:themeColor="text1"/>
          <w:sz w:val="28"/>
          <w:szCs w:val="28"/>
        </w:rPr>
        <w:t>.</w:t>
      </w:r>
      <w:r w:rsidR="009B5A56">
        <w:rPr>
          <w:color w:val="000000" w:themeColor="text1"/>
          <w:sz w:val="28"/>
          <w:szCs w:val="28"/>
        </w:rPr>
        <w:t>11</w:t>
      </w:r>
      <w:r w:rsidR="004C555B">
        <w:rPr>
          <w:color w:val="000000" w:themeColor="text1"/>
          <w:sz w:val="28"/>
          <w:szCs w:val="28"/>
        </w:rPr>
        <w:t>.</w:t>
      </w:r>
      <w:r w:rsidR="00305E19">
        <w:rPr>
          <w:color w:val="000000" w:themeColor="text1"/>
          <w:sz w:val="28"/>
          <w:szCs w:val="28"/>
        </w:rPr>
        <w:t>202</w:t>
      </w:r>
      <w:r w:rsidR="005653FF">
        <w:rPr>
          <w:color w:val="000000" w:themeColor="text1"/>
          <w:sz w:val="28"/>
          <w:szCs w:val="28"/>
        </w:rPr>
        <w:t>4</w:t>
      </w:r>
      <w:r w:rsidR="004C555B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№ </w:t>
      </w:r>
      <w:r w:rsidR="0045480D">
        <w:rPr>
          <w:color w:val="000000" w:themeColor="text1"/>
          <w:sz w:val="28"/>
          <w:szCs w:val="28"/>
        </w:rPr>
        <w:t>22</w:t>
      </w:r>
    </w:p>
    <w:p w14:paraId="4974E786" w14:textId="77777777"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24E2EA88" w14:textId="77777777" w:rsidR="00505C83" w:rsidRDefault="00494DD5" w:rsidP="00505C8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505C83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14:paraId="66E50391" w14:textId="77777777" w:rsidR="00EF743B" w:rsidRDefault="00505C83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EF743B" w:rsidRPr="005653FF">
        <w:rPr>
          <w:b/>
          <w:bCs/>
          <w:sz w:val="28"/>
          <w:szCs w:val="28"/>
        </w:rPr>
        <w:t xml:space="preserve">Сельское поселение </w:t>
      </w:r>
      <w:r w:rsidR="00EF743B">
        <w:rPr>
          <w:b/>
          <w:bCs/>
          <w:sz w:val="28"/>
          <w:szCs w:val="28"/>
        </w:rPr>
        <w:t>село Пироговка</w:t>
      </w:r>
      <w:r w:rsidR="00EF743B" w:rsidRPr="005653FF">
        <w:rPr>
          <w:b/>
          <w:bCs/>
          <w:sz w:val="28"/>
          <w:szCs w:val="28"/>
        </w:rPr>
        <w:t xml:space="preserve"> Ахтубинского </w:t>
      </w:r>
    </w:p>
    <w:p w14:paraId="304C17A2" w14:textId="6B604286" w:rsidR="00EC1AE9" w:rsidRPr="00EF743B" w:rsidRDefault="00EF743B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>муниципального района Астраханской области</w:t>
      </w:r>
      <w:r w:rsidR="00505C83">
        <w:rPr>
          <w:b/>
          <w:bCs/>
          <w:color w:val="000000" w:themeColor="text1"/>
          <w:sz w:val="28"/>
          <w:szCs w:val="28"/>
        </w:rPr>
        <w:t xml:space="preserve">»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5653FF">
        <w:rPr>
          <w:b/>
          <w:bCs/>
          <w:color w:val="000000" w:themeColor="text1"/>
          <w:sz w:val="28"/>
          <w:szCs w:val="28"/>
        </w:rPr>
        <w:t>5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14:paraId="72336C7A" w14:textId="77777777"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9D5813A" w14:textId="77777777"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14:paraId="4ECB601E" w14:textId="2950487A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bookmarkStart w:id="1" w:name="_Hlk189577693"/>
      <w:r w:rsidR="00EF743B">
        <w:rPr>
          <w:color w:val="000000" w:themeColor="text1"/>
          <w:sz w:val="28"/>
          <w:szCs w:val="28"/>
        </w:rPr>
        <w:t>село Пироговка</w:t>
      </w:r>
      <w:bookmarkEnd w:id="1"/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</w:t>
      </w:r>
      <w:r w:rsidR="00EF743B">
        <w:rPr>
          <w:color w:val="000000" w:themeColor="text1"/>
          <w:sz w:val="28"/>
          <w:szCs w:val="28"/>
        </w:rPr>
        <w:t>5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14:paraId="6B3334C4" w14:textId="77777777"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267C2330" w14:textId="060F22FA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14:paraId="035EB624" w14:textId="77777777"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637E446A" w14:textId="77777777"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14:paraId="7E137F54" w14:textId="3B49C09E"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6034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14:paraId="4D08BE23" w14:textId="77777777"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14:paraId="63733209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55535DA2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7A3BEBEF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14:paraId="67D73917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46B61E91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53BF7A24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3BD8C45" w14:textId="77777777"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9BB2110" w14:textId="77777777"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AF02F2B" w14:textId="77777777"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14:paraId="5B4E3B9E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635202AC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C3D7E5D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E25959E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2E9B473" w14:textId="77777777"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1ABC88C1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4DD719F2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500B3DD8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5A5054A5" w14:textId="77777777"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6CC1B3A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6F3D5F60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2080E7E1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C4C5BE9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14:paraId="0E102F5C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EC3D2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B48BF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2B215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6C2A4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606D0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14:paraId="4E140D4F" w14:textId="77777777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58F13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E9DA5" w14:textId="77777777"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472C9AA" w14:textId="77777777"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F4904" w14:textId="77777777"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1990D228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  <w:p w14:paraId="63DB08BF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B6B6A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3684AE28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9F68C" w14:textId="77777777" w:rsidR="00A34C82" w:rsidRPr="00280669" w:rsidRDefault="00A34C82" w:rsidP="005653FF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7B1A1F10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6F3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1AF9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6BC10" w14:textId="77777777"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0B99AA87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FA20F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3B68E8F3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D8167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0809D7A7" w14:textId="77777777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69011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19B57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и их результатах, в том </w:t>
            </w:r>
            <w:r>
              <w:rPr>
                <w:color w:val="000000"/>
                <w:lang w:eastAsia="en-US"/>
              </w:rPr>
              <w:lastRenderedPageBreak/>
              <w:t>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14:paraId="0F61372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E28F1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5617F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14:paraId="4E3A049A" w14:textId="77777777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5653FF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5C04" w14:textId="77777777" w:rsidR="00494DD5" w:rsidRDefault="00B01E5A" w:rsidP="005653FF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</w:tc>
      </w:tr>
      <w:tr w:rsidR="00494DD5" w14:paraId="321668B4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DF1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0CE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A3B74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7D82A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14:paraId="73FC8305" w14:textId="77777777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5653FF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B46C3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1B6DDA7A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B8E45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DAE7A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D2B6E1C" w14:textId="77777777"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C28AE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13C1A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010BA7B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372CB02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92C1" w14:textId="77777777"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7B5DC456" w14:textId="77777777" w:rsidR="005653FF" w:rsidRDefault="005653FF">
            <w:pPr>
              <w:rPr>
                <w:color w:val="000000" w:themeColor="text1"/>
                <w:lang w:eastAsia="en-US"/>
              </w:rPr>
            </w:pPr>
          </w:p>
          <w:p w14:paraId="5742095B" w14:textId="77777777" w:rsidR="00B01E5A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7EBF8E2C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33BCE" w14:textId="77777777"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A4499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71267799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организация и осуществление контроля в сфере благоустройства;</w:t>
            </w:r>
          </w:p>
          <w:p w14:paraId="6BC71680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4FB71852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3E2CEA51" w14:textId="77777777"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14:paraId="5C25E7D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AEDDB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0C3B57D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5F164876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6BEB7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14:paraId="532F693E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5CE5459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C8CEC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10A7215D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76B7A846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7C50356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BE1ADC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191A8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C68A5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7381D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14:paraId="186096E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4C8960F3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25FD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70134156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2DBE65B2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56E46D1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1DA528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55C96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B132F" w14:textId="77777777"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BCB77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279627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2EE42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123B2608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022EC266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673BECAF" w14:textId="77777777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9E161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7FE7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8CB00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0C7AB" w14:textId="77777777"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14:paraId="0088D0F4" w14:textId="77777777"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CE59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682CFE87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212D705A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000DDBA2" w14:textId="77777777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3D410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B1F2A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Профилактический визит, в ходе которого </w:t>
            </w:r>
            <w:r>
              <w:rPr>
                <w:color w:val="000000" w:themeColor="text1"/>
                <w:lang w:eastAsia="en-US"/>
              </w:rPr>
              <w:lastRenderedPageBreak/>
              <w:t>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74E53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Профилактическая беседа по месту осуществления </w:t>
            </w:r>
            <w:r>
              <w:rPr>
                <w:lang w:eastAsia="en-US"/>
              </w:rPr>
              <w:lastRenderedPageBreak/>
              <w:t>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90BF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>
              <w:rPr>
                <w:color w:val="000000" w:themeColor="text1"/>
                <w:lang w:eastAsia="en-US"/>
              </w:rPr>
              <w:t>о мере необходимости</w:t>
            </w:r>
          </w:p>
          <w:p w14:paraId="2EC1AF4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D848D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Глава администрации </w:t>
            </w:r>
          </w:p>
          <w:p w14:paraId="1F830A4D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012EEB84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lastRenderedPageBreak/>
              <w:t xml:space="preserve">Заведующая общего отдела </w:t>
            </w:r>
          </w:p>
        </w:tc>
      </w:tr>
    </w:tbl>
    <w:p w14:paraId="2EAF7D91" w14:textId="77777777"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1D70ECFE" w14:textId="77777777"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14:paraId="10409A51" w14:textId="77777777"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14:paraId="196CBC94" w14:textId="77777777"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14:paraId="1D032FE5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3CDC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CA3C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6DE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A34C82" w14:paraId="4B2EC051" w14:textId="77777777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13797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E55B4" w14:textId="77777777"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A9690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14:paraId="599642D5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D17F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F75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820A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3BEBA142" w14:textId="77777777"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14:paraId="557E6ECF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C7C2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4A46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2F61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77A3263B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DB7B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E730" w14:textId="77777777"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C652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123B3E82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B98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014A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6361" w14:textId="77777777"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14:paraId="05D9B289" w14:textId="77777777"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0BA2D2D1" w14:textId="77777777"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007E5360" w14:textId="1A90756D" w:rsidR="00416846" w:rsidRPr="00976235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>
        <w:rPr>
          <w:b/>
          <w:bCs/>
          <w:color w:val="000000"/>
          <w:sz w:val="28"/>
          <w:szCs w:val="28"/>
        </w:rPr>
        <w:t xml:space="preserve">администрацией </w:t>
      </w:r>
      <w:r w:rsidR="005653FF" w:rsidRPr="005653FF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5653FF" w:rsidRPr="005653FF">
        <w:rPr>
          <w:b/>
          <w:bCs/>
          <w:color w:val="000000"/>
          <w:sz w:val="28"/>
          <w:szCs w:val="28"/>
        </w:rPr>
        <w:lastRenderedPageBreak/>
        <w:t xml:space="preserve">«Сельское поселение </w:t>
      </w:r>
      <w:r w:rsidR="00EF743B" w:rsidRPr="00EF743B">
        <w:rPr>
          <w:b/>
          <w:bCs/>
          <w:color w:val="000000"/>
          <w:sz w:val="28"/>
          <w:szCs w:val="28"/>
        </w:rPr>
        <w:t>село Пироговка</w:t>
      </w:r>
      <w:r w:rsidR="005653FF" w:rsidRPr="005653FF"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5653FF">
        <w:rPr>
          <w:b/>
          <w:bCs/>
          <w:color w:val="000000"/>
          <w:sz w:val="28"/>
          <w:szCs w:val="28"/>
        </w:rPr>
        <w:t>.</w:t>
      </w:r>
    </w:p>
    <w:p w14:paraId="09514D3D" w14:textId="77777777"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5653FF">
        <w:rPr>
          <w:color w:val="000000" w:themeColor="text1"/>
          <w:sz w:val="28"/>
          <w:szCs w:val="28"/>
        </w:rPr>
        <w:t>6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sectPr w:rsidR="006A3562" w:rsidRPr="00AB71F6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6C838" w14:textId="77777777" w:rsidR="006F558E" w:rsidRDefault="006F558E" w:rsidP="00494DD5">
      <w:r>
        <w:separator/>
      </w:r>
    </w:p>
  </w:endnote>
  <w:endnote w:type="continuationSeparator" w:id="0">
    <w:p w14:paraId="0DEA7B4E" w14:textId="77777777" w:rsidR="006F558E" w:rsidRDefault="006F558E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59135" w14:textId="77777777" w:rsidR="006F558E" w:rsidRDefault="006F558E" w:rsidP="00494DD5">
      <w:r>
        <w:separator/>
      </w:r>
    </w:p>
  </w:footnote>
  <w:footnote w:type="continuationSeparator" w:id="0">
    <w:p w14:paraId="3B431810" w14:textId="77777777" w:rsidR="006F558E" w:rsidRDefault="006F558E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05784"/>
      <w:docPartObj>
        <w:docPartGallery w:val="Page Numbers (Top of Page)"/>
        <w:docPartUnique/>
      </w:docPartObj>
    </w:sdtPr>
    <w:sdtEndPr/>
    <w:sdtContent>
      <w:p w14:paraId="34378DCF" w14:textId="77777777" w:rsidR="00F12F25" w:rsidRDefault="00F12F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A56">
          <w:rPr>
            <w:noProof/>
          </w:rPr>
          <w:t>2</w:t>
        </w:r>
        <w:r>
          <w:fldChar w:fldCharType="end"/>
        </w:r>
      </w:p>
    </w:sdtContent>
  </w:sdt>
  <w:p w14:paraId="52480861" w14:textId="77777777"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D5"/>
    <w:rsid w:val="00080B22"/>
    <w:rsid w:val="001776F2"/>
    <w:rsid w:val="001C237A"/>
    <w:rsid w:val="002045D5"/>
    <w:rsid w:val="00250121"/>
    <w:rsid w:val="002750E4"/>
    <w:rsid w:val="00280669"/>
    <w:rsid w:val="002E6E21"/>
    <w:rsid w:val="00305E19"/>
    <w:rsid w:val="003075EA"/>
    <w:rsid w:val="0034284A"/>
    <w:rsid w:val="00397C9B"/>
    <w:rsid w:val="003A51DD"/>
    <w:rsid w:val="00416846"/>
    <w:rsid w:val="00430C84"/>
    <w:rsid w:val="0044063C"/>
    <w:rsid w:val="0045480D"/>
    <w:rsid w:val="004654A1"/>
    <w:rsid w:val="004800CE"/>
    <w:rsid w:val="00494DD5"/>
    <w:rsid w:val="004B0669"/>
    <w:rsid w:val="004C555B"/>
    <w:rsid w:val="004D2ADD"/>
    <w:rsid w:val="004D7344"/>
    <w:rsid w:val="00505C83"/>
    <w:rsid w:val="00555CF9"/>
    <w:rsid w:val="005653FF"/>
    <w:rsid w:val="00582B73"/>
    <w:rsid w:val="0060349B"/>
    <w:rsid w:val="006302D4"/>
    <w:rsid w:val="0065668C"/>
    <w:rsid w:val="006622FD"/>
    <w:rsid w:val="006A3562"/>
    <w:rsid w:val="006A3E2A"/>
    <w:rsid w:val="006F558E"/>
    <w:rsid w:val="00773AAC"/>
    <w:rsid w:val="007A0519"/>
    <w:rsid w:val="008315AD"/>
    <w:rsid w:val="00885205"/>
    <w:rsid w:val="00892A47"/>
    <w:rsid w:val="008F347F"/>
    <w:rsid w:val="008F4B09"/>
    <w:rsid w:val="00976235"/>
    <w:rsid w:val="009B5A56"/>
    <w:rsid w:val="00A34C82"/>
    <w:rsid w:val="00AB45D0"/>
    <w:rsid w:val="00AB71F6"/>
    <w:rsid w:val="00B01E5A"/>
    <w:rsid w:val="00B54F95"/>
    <w:rsid w:val="00B77870"/>
    <w:rsid w:val="00C07FF9"/>
    <w:rsid w:val="00C152B3"/>
    <w:rsid w:val="00C646E2"/>
    <w:rsid w:val="00CF4AAE"/>
    <w:rsid w:val="00CF66F9"/>
    <w:rsid w:val="00D53E14"/>
    <w:rsid w:val="00D96BF0"/>
    <w:rsid w:val="00E75675"/>
    <w:rsid w:val="00EC1AE9"/>
    <w:rsid w:val="00EE3C52"/>
    <w:rsid w:val="00EF743B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20BE"/>
  <w15:docId w15:val="{BC32077C-D318-4D38-AE1D-31E47B4A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  <w:style w:type="character" w:customStyle="1" w:styleId="wmi-callto">
    <w:name w:val="wmi-callto"/>
    <w:basedOn w:val="a0"/>
    <w:rsid w:val="00EF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B851-8AE0-463F-954B-3EAF7ECD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4</cp:revision>
  <cp:lastPrinted>2023-11-07T07:19:00Z</cp:lastPrinted>
  <dcterms:created xsi:type="dcterms:W3CDTF">2025-02-04T12:13:00Z</dcterms:created>
  <dcterms:modified xsi:type="dcterms:W3CDTF">2025-02-04T12:28:00Z</dcterms:modified>
</cp:coreProperties>
</file>