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663"/>
      </w:tblGrid>
      <w:tr w:rsidR="00AC5A22" w:rsidRPr="002F1D5A" w14:paraId="0A0D14B6" w14:textId="77777777" w:rsidTr="00AC5A22">
        <w:tc>
          <w:tcPr>
            <w:tcW w:w="9355" w:type="dxa"/>
            <w:gridSpan w:val="2"/>
          </w:tcPr>
          <w:p w14:paraId="6A8E6E5E" w14:textId="77777777" w:rsidR="004B38FF" w:rsidRDefault="00822D32" w:rsidP="004B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МУНИЦИПАЛЬНОГО ОБРАЗОВАНИЯ </w:t>
            </w:r>
          </w:p>
          <w:p w14:paraId="24BBFFEC" w14:textId="77777777" w:rsidR="004B38FF" w:rsidRDefault="00822D32" w:rsidP="004B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4B38FF" w:rsidRPr="004B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СЕЛЬСКОЕ ПОСЕЛЕНИЕ СЕЛО ПИРОГОВКА </w:t>
            </w:r>
          </w:p>
          <w:p w14:paraId="3E51F980" w14:textId="77777777" w:rsidR="004B38FF" w:rsidRDefault="004B38FF" w:rsidP="004B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АХТУБИНСКОГО МУНИЦИПАЛЬНОГО РАЙОНА </w:t>
            </w:r>
          </w:p>
          <w:p w14:paraId="709A6F14" w14:textId="04C96C72" w:rsidR="00822D32" w:rsidRPr="004B38FF" w:rsidRDefault="004B38FF" w:rsidP="004B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8FF">
              <w:rPr>
                <w:rFonts w:ascii="Times New Roman" w:hAnsi="Times New Roman" w:cs="Times New Roman"/>
                <w:b/>
                <w:sz w:val="20"/>
                <w:szCs w:val="20"/>
              </w:rPr>
              <w:t>АСТРАХАНСКОЙ ОБЛАСТИ</w:t>
            </w:r>
            <w:r w:rsidR="00822D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6FA43834" w14:textId="77777777" w:rsidR="00AC5A22" w:rsidRPr="00822D32" w:rsidRDefault="00AC5A22" w:rsidP="00822D3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</w:p>
        </w:tc>
      </w:tr>
      <w:tr w:rsidR="00AC5A22" w:rsidRPr="00AC5A22" w14:paraId="7D89BB8D" w14:textId="77777777" w:rsidTr="00AC5A22">
        <w:tc>
          <w:tcPr>
            <w:tcW w:w="4692" w:type="dxa"/>
          </w:tcPr>
          <w:p w14:paraId="32E03A4C" w14:textId="77777777" w:rsidR="00AC5A22" w:rsidRPr="00AC5A22" w:rsidRDefault="00AC5A2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294794" w14:textId="2ADE522C" w:rsidR="00AC5A22" w:rsidRPr="00AC5A22" w:rsidRDefault="004B38FF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AC5A22" w:rsidRPr="00AC5A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5A22">
              <w:rPr>
                <w:rFonts w:ascii="Times New Roman" w:hAnsi="Times New Roman" w:cs="Times New Roman"/>
                <w:color w:val="000000" w:themeColor="text1"/>
              </w:rPr>
              <w:t>03.0</w:t>
            </w:r>
            <w:r w:rsidR="00822D3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AC5A22"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14:paraId="4DABEE07" w14:textId="77777777" w:rsidR="00AC5A22" w:rsidRPr="00AC5A22" w:rsidRDefault="00AC5A22" w:rsidP="00822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57D766A5" w14:textId="497EB8E7" w:rsidR="00AC5A22" w:rsidRPr="00AC5A22" w:rsidRDefault="00AC5A22" w:rsidP="00822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="004B38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22D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AC5A22" w:rsidRPr="00AC5A22" w14:paraId="4E2B8571" w14:textId="77777777" w:rsidTr="00AC5A22">
        <w:tc>
          <w:tcPr>
            <w:tcW w:w="9355" w:type="dxa"/>
            <w:gridSpan w:val="2"/>
          </w:tcPr>
          <w:p w14:paraId="27ED1AD8" w14:textId="77777777" w:rsidR="00AC5A22" w:rsidRPr="00AC5A22" w:rsidRDefault="00AC5A22" w:rsidP="00822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AC5A22" w14:paraId="1FC51885" w14:textId="77777777" w:rsidTr="00AC5A22">
        <w:tc>
          <w:tcPr>
            <w:tcW w:w="9355" w:type="dxa"/>
            <w:gridSpan w:val="2"/>
          </w:tcPr>
          <w:p w14:paraId="76AB29FF" w14:textId="77777777" w:rsidR="00822D32" w:rsidRDefault="00822D3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ПОЛИТИКА</w:t>
            </w:r>
          </w:p>
          <w:p w14:paraId="1F7715B2" w14:textId="0AD04FA6" w:rsidR="00822D32" w:rsidRDefault="00A85698" w:rsidP="0082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698">
              <w:rPr>
                <w:rFonts w:ascii="Times New Roman" w:hAnsi="Times New Roman" w:cs="Times New Roman"/>
                <w:b/>
                <w:bCs/>
              </w:rPr>
              <w:t>безопасности персональных данных, обрабатываемых в информационных системах персональных данных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2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МУНИЦИПАЛЬНОГО ОБРАЗОВАНИЯ </w:t>
            </w:r>
            <w:r w:rsidR="00822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4B38FF" w:rsidRPr="004B38FF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СЕЛЬСКОЕ ПОСЕЛЕНИЕ СЕЛО ПИРОГОВКА АХТУБИНСКОГО МУНИЦИПАЛЬНОГО РАЙОНА АСТРАХАНСКОЙ ОБЛАСТИ</w:t>
            </w:r>
            <w:r w:rsidR="00822D3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6882375" w14:textId="77777777" w:rsidR="00AC5A22" w:rsidRPr="00A85698" w:rsidRDefault="00AC5A2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74A7810" w14:textId="77777777" w:rsidR="00A85698" w:rsidRPr="00A85698" w:rsidRDefault="00A85698" w:rsidP="00A85698">
      <w:pPr>
        <w:pStyle w:val="a8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85698">
        <w:rPr>
          <w:rFonts w:ascii="Times New Roman" w:hAnsi="Times New Roman" w:cs="Times New Roman"/>
          <w:b/>
          <w:bCs/>
        </w:rPr>
        <w:t>Определения</w:t>
      </w:r>
    </w:p>
    <w:p w14:paraId="2EECDE2C" w14:textId="77777777" w:rsidR="009938ED" w:rsidRPr="00822D32" w:rsidRDefault="00822D32" w:rsidP="00822D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</w:t>
      </w:r>
      <w:r w:rsidR="00A85698" w:rsidRPr="00822D32">
        <w:rPr>
          <w:rFonts w:ascii="Times New Roman" w:hAnsi="Times New Roman" w:cs="Times New Roman"/>
          <w:sz w:val="24"/>
          <w:szCs w:val="24"/>
        </w:rPr>
        <w:t>В настоящем документе используются следующие термины и их определения.</w:t>
      </w:r>
    </w:p>
    <w:p w14:paraId="50140816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Автоматизированная обработка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 с помощью средств вычислительной техники.</w:t>
      </w:r>
    </w:p>
    <w:p w14:paraId="2B87267C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Безопасность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— состояние защищенности персональных данных,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информационных системах персональных данных.</w:t>
      </w:r>
    </w:p>
    <w:p w14:paraId="7ADC2B80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временное прекращение сбора, систематизации, накопления, использования, распространения, персональных данных, в том числе их передачи.</w:t>
      </w:r>
    </w:p>
    <w:p w14:paraId="6B7DC023" w14:textId="77777777" w:rsidR="00A85698" w:rsidRPr="00822D32" w:rsidRDefault="00A85698" w:rsidP="00822D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Доступ к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возможность получения информации и ее использования.</w:t>
      </w:r>
    </w:p>
    <w:p w14:paraId="5240FB9F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Защищаемая информация </w:t>
      </w:r>
      <w:r w:rsidRPr="00822D32">
        <w:rPr>
          <w:rFonts w:ascii="Times New Roman" w:hAnsi="Times New Roman" w:cs="Times New Roman"/>
          <w:sz w:val="24"/>
          <w:szCs w:val="24"/>
        </w:rPr>
        <w:t>-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14:paraId="2201D4CF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Идентификация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присвоение субъектам и объектам доступа идентификатора и (или) сравнение предъявляемого идентификатора с перечнем присвоенных идентификаторов.</w:t>
      </w:r>
    </w:p>
    <w:p w14:paraId="3B4DDF11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35736F29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Информационная технология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14:paraId="287C4586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Источник угрозы безопасности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субъект доступа, материальный объект или физическое явление, являющиеся причиной возникновения угрозы безопасности персональных данных.</w:t>
      </w:r>
    </w:p>
    <w:p w14:paraId="4283E00D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Контролируемая зона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14:paraId="5837194E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Конфиденциальность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обязательное для соблюдения оператором или иным получившим доступ к персональным данным лицом требование не распространять их без согласия субъекта персональных данных или наличия иного законного основания.</w:t>
      </w:r>
    </w:p>
    <w:p w14:paraId="54D2A338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Нарушитель безопасности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данных.</w:t>
      </w:r>
    </w:p>
    <w:p w14:paraId="2FCC8C0A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Несанкционированный доступ (несанкционированные действия) </w:t>
      </w:r>
      <w:r w:rsidRPr="00822D32">
        <w:rPr>
          <w:rFonts w:ascii="Times New Roman" w:hAnsi="Times New Roman" w:cs="Times New Roman"/>
          <w:sz w:val="24"/>
          <w:szCs w:val="24"/>
        </w:rPr>
        <w:t>-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14:paraId="5525164D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Носитель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14:paraId="0AD56A6F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14:paraId="3860CB5D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4667A9C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Объект вычислительной </w:t>
      </w:r>
      <w:r w:rsidRPr="00822D32">
        <w:rPr>
          <w:rFonts w:ascii="Times New Roman" w:hAnsi="Times New Roman" w:cs="Times New Roman"/>
          <w:sz w:val="24"/>
          <w:szCs w:val="24"/>
        </w:rPr>
        <w:t>техники - стационарный или подвижный объект, который представляет собой комплекс средств вычислительной техники, предназначенный для выполнения определенных функций обработки информации. К объектам вычислительной техники относятся автоматизированные системы, автоматизированные рабочие места, информационно-вычислительные центры и другие комплексы средств вычислительной техники. К объектам вычислительной техники могут быть отнесены также отдельные средства вычислительной техники, выполняющие самостоятельные функции обработки информации.</w:t>
      </w:r>
    </w:p>
    <w:p w14:paraId="1A7AABFC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Оператор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F249904" w14:textId="77777777"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Персональные данные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6A0F30AD" w14:textId="77777777" w:rsidR="00A85698" w:rsidRPr="00822D32" w:rsidRDefault="00A85698" w:rsidP="00822D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CB515C" w14:textId="77777777" w:rsidR="00AC5A22" w:rsidRPr="00822D32" w:rsidRDefault="00AC5A22" w:rsidP="00822D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D2193" w14:textId="77777777" w:rsidR="00AC5A22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Пользователь информационной системы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14:paraId="4EFDAE23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Пользователь информационной системы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—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14:paraId="750E5538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Правила разграничения доступа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правил, регламентирующих права доступа субъектов доступа к объектам доступа.</w:t>
      </w:r>
    </w:p>
    <w:p w14:paraId="41E843BF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Предоставление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лиц.</w:t>
      </w:r>
    </w:p>
    <w:p w14:paraId="067BE0B7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Программное несанкционированное (программно-математическое) воздействие на ресурсы воздействие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автоматизированной информационной системы, осуществляемое с использованием вредоносных программ.</w:t>
      </w:r>
    </w:p>
    <w:p w14:paraId="5968764A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лиц.</w:t>
      </w:r>
    </w:p>
    <w:p w14:paraId="178EDC5D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Ресурс информационной системы </w:t>
      </w:r>
      <w:r w:rsidRPr="00822D32">
        <w:rPr>
          <w:rFonts w:ascii="Times New Roman" w:hAnsi="Times New Roman" w:cs="Times New Roman"/>
          <w:sz w:val="24"/>
          <w:szCs w:val="24"/>
        </w:rPr>
        <w:t>- именованный элемент системного, прикладного или аппаратного обеспечения функционирования информационной системы.</w:t>
      </w:r>
    </w:p>
    <w:p w14:paraId="5EA88957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Система защиты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органов и (или) исполнителей, используемой ими техники защиты информации, а также объектов, организованная и функционирующая по правилам и нормам, установленным соответствующими документами в области защиты персональных данных.</w:t>
      </w:r>
    </w:p>
    <w:p w14:paraId="02A9B93C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Средство криптографической защиты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средство защиты информации, реализующее алгоритмы криптографического преобразования информации.</w:t>
      </w:r>
    </w:p>
    <w:p w14:paraId="4433D21E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Субъект доступа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лицо или процесс, действия которого регламентируются правилами разграничения доступа.</w:t>
      </w:r>
    </w:p>
    <w:p w14:paraId="13109FE5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Субъекты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="00904EB3" w:rsidRPr="00822D32">
        <w:rPr>
          <w:rFonts w:ascii="Times New Roman" w:hAnsi="Times New Roman" w:cs="Times New Roman"/>
          <w:sz w:val="24"/>
          <w:szCs w:val="24"/>
        </w:rPr>
        <w:t>– действующие и уволенные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работники, </w:t>
      </w:r>
      <w:r w:rsidR="00904EB3" w:rsidRPr="00822D32">
        <w:rPr>
          <w:rFonts w:ascii="Times New Roman" w:hAnsi="Times New Roman" w:cs="Times New Roman"/>
          <w:sz w:val="24"/>
          <w:szCs w:val="24"/>
        </w:rPr>
        <w:t>соискатели вакантных мест, должностные лица контрагентов, получатели услуг</w:t>
      </w:r>
    </w:p>
    <w:p w14:paraId="7FD2DA3F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Технический канал утечки информации (средства обработки),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носителя физической среды распространения информативного сигнала и средств, которыми добывается защищаемая информация.</w:t>
      </w:r>
    </w:p>
    <w:p w14:paraId="570B9CB8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информационной системы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средства вычислительной техники, информационно-вычислительные комплексы и сети, средства и системы передачи, приема и обработки персональных данных </w:t>
      </w:r>
      <w:r w:rsidRPr="00822D32">
        <w:rPr>
          <w:rFonts w:ascii="Times New Roman" w:hAnsi="Times New Roman" w:cs="Times New Roman"/>
          <w:sz w:val="24"/>
          <w:szCs w:val="24"/>
        </w:rPr>
        <w:lastRenderedPageBreak/>
        <w:t>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14:paraId="7388262B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Угрозы безопасности персональных данных </w:t>
      </w:r>
      <w:r w:rsidRPr="00822D32">
        <w:rPr>
          <w:rFonts w:ascii="Times New Roman" w:hAnsi="Times New Roman" w:cs="Times New Roman"/>
          <w:sz w:val="24"/>
          <w:szCs w:val="24"/>
        </w:rPr>
        <w:t>-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14:paraId="492D2BF8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14:paraId="64FC95BE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Утечка (защищаемой)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неконтролируемое распространение информации через физическую среду до осуществляющего перехват информации.</w:t>
      </w:r>
    </w:p>
    <w:p w14:paraId="49099342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Целостность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– способность средства вычислительной техники или автоматизированной системы обеспечивать неизменность информации в условиях случайного и/или преднамеренного искажения (разрушения).</w:t>
      </w:r>
    </w:p>
    <w:p w14:paraId="0F6320C6" w14:textId="77777777" w:rsidR="00A85698" w:rsidRPr="00822D32" w:rsidRDefault="00A85698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8ECFE94" w14:textId="5AC0DAF2" w:rsidR="00A85698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698" w:rsidRPr="00822D32">
        <w:rPr>
          <w:rFonts w:ascii="Times New Roman" w:hAnsi="Times New Roman" w:cs="Times New Roman"/>
          <w:sz w:val="24"/>
          <w:szCs w:val="24"/>
        </w:rPr>
        <w:t xml:space="preserve">Настоящая Политика безопасности персональных данных, обрабатываемых в информационных системах персональных данных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="00A85698" w:rsidRPr="00822D32">
        <w:rPr>
          <w:rFonts w:ascii="Times New Roman" w:hAnsi="Times New Roman" w:cs="Times New Roman"/>
          <w:sz w:val="24"/>
          <w:szCs w:val="24"/>
        </w:rPr>
        <w:t xml:space="preserve"> (далее -Политика), является официальным документом и разработана в соответствии с целями, задачами и принципами обеспечения безопасности персональных данных изложенных в Концепции безопасности персональных данных, обрабатываемых в информационных системах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="00A85698" w:rsidRPr="00822D32">
        <w:rPr>
          <w:rFonts w:ascii="Times New Roman" w:hAnsi="Times New Roman" w:cs="Times New Roman"/>
          <w:sz w:val="24"/>
          <w:szCs w:val="24"/>
        </w:rPr>
        <w:t>.</w:t>
      </w:r>
    </w:p>
    <w:p w14:paraId="66EF6BE0" w14:textId="006B9751" w:rsidR="00A85698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698" w:rsidRPr="00822D32">
        <w:rPr>
          <w:rFonts w:ascii="Times New Roman" w:hAnsi="Times New Roman" w:cs="Times New Roman"/>
          <w:sz w:val="24"/>
          <w:szCs w:val="24"/>
        </w:rPr>
        <w:t xml:space="preserve">В Политике определены требования к работникам, замещающим должности в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168C5" w:rsidRPr="00822D32">
        <w:rPr>
          <w:rFonts w:ascii="Times New Roman" w:hAnsi="Times New Roman" w:cs="Times New Roman"/>
          <w:sz w:val="24"/>
          <w:szCs w:val="24"/>
        </w:rPr>
        <w:t xml:space="preserve">, степень ответственности работников, структура и необходимый уровень защищенности, статус и должностные обязанности работников, ответственных за обеспечение безопасности персональных данных в информационных системах персональных данных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="00E168C5" w:rsidRPr="00822D32">
        <w:rPr>
          <w:rFonts w:ascii="Times New Roman" w:hAnsi="Times New Roman" w:cs="Times New Roman"/>
          <w:sz w:val="24"/>
          <w:szCs w:val="24"/>
        </w:rPr>
        <w:t>.</w:t>
      </w:r>
    </w:p>
    <w:p w14:paraId="0A0A50BD" w14:textId="77777777" w:rsidR="00E168C5" w:rsidRPr="00822D32" w:rsidRDefault="00E168C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8C80667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Целью настоящей Политики является обеспечение безопасности персональных данных от всех видов угроз, внешних и внутренних, умышленных и непреднамеренных, минимизация ущерба от возможной реализации угроз безопасности персональных данных.</w:t>
      </w:r>
    </w:p>
    <w:p w14:paraId="3CAA698C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14:paraId="709FE850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Информация и связанные с ней ресурсы должны быть доступны только для авторизованных пользователей. В информационных системах персональных данных должно осуществляться своевременное обнаружение угроз и реагирование на угрозы безопасности персональных данных.</w:t>
      </w:r>
    </w:p>
    <w:p w14:paraId="41A037B4" w14:textId="77777777"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информационных системах персональных данных необходимо исключить возможность преднамеренных или случайных, частичных или полных несанкционированных модификаций или уничтожения данных.</w:t>
      </w:r>
    </w:p>
    <w:p w14:paraId="3A85CAEF" w14:textId="4F9A4165" w:rsidR="00E168C5" w:rsidRPr="00822D32" w:rsidRDefault="00E168C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подлежащих защите, определен в Положении о порядке обработки и обеспечении безопасности информации конфиденциального характера, в том числе персональных данных, в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>».</w:t>
      </w:r>
    </w:p>
    <w:p w14:paraId="39C704CC" w14:textId="77777777" w:rsidR="00E168C5" w:rsidRPr="00822D32" w:rsidRDefault="00E168C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Система защиты персональных данных</w:t>
      </w:r>
    </w:p>
    <w:p w14:paraId="230FD503" w14:textId="77777777"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Система защиты персональных данных строится на основании:</w:t>
      </w:r>
    </w:p>
    <w:p w14:paraId="316B91D5" w14:textId="77777777"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Перечня персональных данных, подлежащих защите;</w:t>
      </w:r>
    </w:p>
    <w:p w14:paraId="06C665A2" w14:textId="77777777"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Перечня информационных систем персональных данных;</w:t>
      </w:r>
    </w:p>
    <w:p w14:paraId="0435B5BF" w14:textId="77777777"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Акта определения уровня защищенности персональных данных при их обработке в информационной системе персональных данных;</w:t>
      </w:r>
    </w:p>
    <w:p w14:paraId="1B8A1537" w14:textId="77777777"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Частной модели угроз и нарушителя безопасности персональных данных;</w:t>
      </w:r>
    </w:p>
    <w:p w14:paraId="1B5C94A2" w14:textId="77777777"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Руководящих документов ФСТЭК России и ФСБ России.</w:t>
      </w:r>
    </w:p>
    <w:p w14:paraId="49BEC06D" w14:textId="63A3FED4" w:rsidR="00822D32" w:rsidRPr="00822D32" w:rsidRDefault="00E168C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На основании этих документов определяется необходимый уровень защищенности персональных данных в информационной системе персональных данных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>»</w:t>
      </w:r>
    </w:p>
    <w:p w14:paraId="35E8EA91" w14:textId="77777777"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Для каждой информационной системы персональных данных должен быть составлен список используемых технических средств, а также программного обеспечения участвующего в обработке персональных данных, подлежащих защите.</w:t>
      </w:r>
    </w:p>
    <w:p w14:paraId="437B95C4" w14:textId="77777777"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зависимости от уровня защищенности персональных данных в информационной системе персональных данных и актуальных угроз, система защиты персональных данных может включать следующие технические и программные средства:</w:t>
      </w:r>
    </w:p>
    <w:p w14:paraId="772D58EA" w14:textId="77777777" w:rsidR="00E168C5" w:rsidRPr="00822D32" w:rsidRDefault="00E168C5" w:rsidP="00822D32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антивирусные средства для объектов вычислительной техники;</w:t>
      </w:r>
    </w:p>
    <w:p w14:paraId="21B90B9C" w14:textId="77777777" w:rsidR="00E168C5" w:rsidRPr="00822D32" w:rsidRDefault="00E168C5" w:rsidP="00822D32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средства межсетевого экранирования;</w:t>
      </w:r>
    </w:p>
    <w:p w14:paraId="52FF2A3A" w14:textId="77777777" w:rsidR="00E168C5" w:rsidRPr="00822D32" w:rsidRDefault="00E168C5" w:rsidP="00822D32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средства криптографической защиты защищаемой информации по каналам связи.</w:t>
      </w:r>
    </w:p>
    <w:p w14:paraId="2203C2A5" w14:textId="77777777"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Так же в список должны быть включены функции защиты, обеспечиваемые штатными средствами информационной системы персональных данных и операционных систем, прикладным программным обеспечением и специальными комплексами, реализующими средства защиты. Список функций защиты может включать:</w:t>
      </w:r>
    </w:p>
    <w:p w14:paraId="054F0A0A" w14:textId="77777777"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управление доступом и разграничение доступа пользователей;</w:t>
      </w:r>
    </w:p>
    <w:p w14:paraId="4440C9CB" w14:textId="77777777"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регистрацию и учет действий с информацией;</w:t>
      </w:r>
    </w:p>
    <w:p w14:paraId="048A5860" w14:textId="77777777"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обеспечение целостности данных;</w:t>
      </w:r>
    </w:p>
    <w:p w14:paraId="4A6D165E" w14:textId="77777777"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обнаружение вторжений.</w:t>
      </w:r>
    </w:p>
    <w:p w14:paraId="55FFF687" w14:textId="7CDC0AA1" w:rsidR="00E168C5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</w:t>
      </w:r>
      <w:r w:rsidR="00E168C5" w:rsidRPr="00822D32">
        <w:rPr>
          <w:rFonts w:ascii="Times New Roman" w:hAnsi="Times New Roman" w:cs="Times New Roman"/>
          <w:sz w:val="24"/>
          <w:szCs w:val="24"/>
        </w:rPr>
        <w:t xml:space="preserve">Список используемых средств должен поддерживаться в актуальном состоянии. Все изменения состава системы защиты персональных данных или элементов информационных систем персональных данных должны быть согласованы с Ответственным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за обеспечение безопасности </w:t>
      </w:r>
      <w:proofErr w:type="spellStart"/>
      <w:r w:rsidR="00F55D75" w:rsidRPr="00822D32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F55D75" w:rsidRPr="00822D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55D75" w:rsidRPr="00822D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F55D75" w:rsidRPr="00822D32">
        <w:rPr>
          <w:rFonts w:ascii="Times New Roman" w:hAnsi="Times New Roman" w:cs="Times New Roman"/>
          <w:sz w:val="24"/>
          <w:szCs w:val="24"/>
        </w:rPr>
        <w:t xml:space="preserve"> в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, которым является </w:t>
      </w:r>
      <w:r w:rsidRPr="00822D32">
        <w:rPr>
          <w:rFonts w:ascii="Times New Roman" w:hAnsi="Times New Roman" w:cs="Times New Roman"/>
          <w:sz w:val="24"/>
          <w:szCs w:val="24"/>
        </w:rPr>
        <w:t>заместитель главы администрации.</w:t>
      </w:r>
    </w:p>
    <w:p w14:paraId="57A185D6" w14:textId="77777777"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Требования к подсистемам системы защиты персональных данных</w:t>
      </w:r>
    </w:p>
    <w:p w14:paraId="6A98590D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Система защиты персональных данных включает в себя следующие подсистемы:</w:t>
      </w:r>
    </w:p>
    <w:p w14:paraId="719D40A7" w14:textId="77777777"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управления доступом, регистрации и учета;</w:t>
      </w:r>
    </w:p>
    <w:p w14:paraId="38C64D51" w14:textId="77777777"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обеспечения целостности и доступности;</w:t>
      </w:r>
    </w:p>
    <w:p w14:paraId="2A90DFA3" w14:textId="77777777"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антивирусной защиты;</w:t>
      </w:r>
    </w:p>
    <w:p w14:paraId="12E0476F" w14:textId="77777777"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межсетевого экранирования;</w:t>
      </w:r>
    </w:p>
    <w:p w14:paraId="41213149" w14:textId="77777777"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анализа защищенности;</w:t>
      </w:r>
    </w:p>
    <w:p w14:paraId="316C8DB2" w14:textId="77777777"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обнаружения вторжений;</w:t>
      </w:r>
    </w:p>
    <w:p w14:paraId="2C84A6C7" w14:textId="77777777"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криптографической защиты.</w:t>
      </w:r>
    </w:p>
    <w:p w14:paraId="77FEF436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Подсистемы системы защиты персональных данных имеют различный функционал в зависимости от уровня защищенности персональных данных при их обработке в информационной системе персональных данных, определенного в Акте определения уровня защищенности персональных данных при их обработке в информационной системе персональных данных.</w:t>
      </w:r>
    </w:p>
    <w:p w14:paraId="0AEBA63E" w14:textId="77777777"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Подсистемы управления доступом, регистрации и учета</w:t>
      </w:r>
    </w:p>
    <w:p w14:paraId="0D555E49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управления доступом, регистрации и учета предназначена для реализации следующих функций:</w:t>
      </w:r>
    </w:p>
    <w:p w14:paraId="1F0ECE1E" w14:textId="77777777"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идентификации и проверки подлинности субъектов доступа при входе в информационную систему персональных данных;</w:t>
      </w:r>
    </w:p>
    <w:p w14:paraId="16062633" w14:textId="77777777"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идентификации терминалов, узлов сети, каналов связи, внешних устройств по логическим именам; идентификации программ, томов, каталогов, файлов, записей, полей записей по именам;</w:t>
      </w:r>
    </w:p>
    <w:p w14:paraId="04F42914" w14:textId="77777777"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входа (выхода) субъектов доступа в систему (из системы), либо регистрации загрузки и инициализации операционной системы и ее останова;</w:t>
      </w:r>
    </w:p>
    <w:p w14:paraId="25D8A0BC" w14:textId="77777777"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регистрации попыток доступа программных средств (программ, процессов, задач, заданий) к защищаемым файлам;</w:t>
      </w:r>
    </w:p>
    <w:p w14:paraId="029B162E" w14:textId="77777777"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попыток доступа программных средств к терминалам, каналам связи, программам, томам, каталогам, файлам, записям, полям записей.</w:t>
      </w:r>
    </w:p>
    <w:p w14:paraId="12AE99F0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управления доступом может быть реализована с помощью штатных средств обработки персональных данных (операционных систем, приложений). Так же может быть внедрено специальное техническое средство или их комплекс, осуществляющие дополнительные меры по аутентификации и контролю. Например, применение единых хранилищ учетных записей пользователей и регистрационной информации, использование биометрических и технических (с помощью электронных пропусков) мер аутентификации и других.</w:t>
      </w:r>
    </w:p>
    <w:p w14:paraId="4F543AA5" w14:textId="77777777"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обеспечения целостности и доступности</w:t>
      </w:r>
    </w:p>
    <w:p w14:paraId="6D5AAE18" w14:textId="6390E582" w:rsidR="00F55D75" w:rsidRPr="00822D32" w:rsidRDefault="00F55D7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Подсистема обеспечения целостности и доступности предназначена для обеспечения целостности и доступности персональных данных, программных и аппаратных средств информационных систем персональных данных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Pr="00822D32">
        <w:rPr>
          <w:rFonts w:ascii="Times New Roman" w:hAnsi="Times New Roman" w:cs="Times New Roman"/>
          <w:sz w:val="24"/>
          <w:szCs w:val="24"/>
        </w:rPr>
        <w:t>, а также средств защиты, при случайной или намеренной модификации.</w:t>
      </w:r>
    </w:p>
    <w:p w14:paraId="4AD5CCF9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с помощью организации резервного копирования обрабатываемых данных, а также резервированием ключевых элементов информационных систем персональных данных.</w:t>
      </w:r>
    </w:p>
    <w:p w14:paraId="072548D9" w14:textId="77777777"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антивирусной защиты</w:t>
      </w:r>
    </w:p>
    <w:p w14:paraId="3C685EE2" w14:textId="6CD389D7" w:rsidR="00822D32" w:rsidRPr="00822D32" w:rsidRDefault="00F55D7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Подсистема антивирусной защиты предназначена для обеспечения антивирусной защиты объектов вычислительной техники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>»</w:t>
      </w:r>
    </w:p>
    <w:p w14:paraId="0B0CEAD5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.Средства антивирусной защиты предназначены для реализации следующих функций:</w:t>
      </w:r>
    </w:p>
    <w:p w14:paraId="0999A1FB" w14:textId="77777777"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резидентный антивирусный мониторинг;</w:t>
      </w:r>
    </w:p>
    <w:p w14:paraId="65E7E14A" w14:textId="77777777"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антивирусное сканирование;</w:t>
      </w:r>
    </w:p>
    <w:p w14:paraId="0BBABC30" w14:textId="77777777"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скрипт-блокирование;</w:t>
      </w:r>
    </w:p>
    <w:p w14:paraId="15D22AEC" w14:textId="77777777"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централизованная/удаленная установка/деинсталляция антивирусного продукта, настройка, администрирование, просмотр отчетов и статистической информации по работе продукта;</w:t>
      </w:r>
    </w:p>
    <w:p w14:paraId="3AC55D07" w14:textId="77777777"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автоматизированное обновление антивирусных баз;</w:t>
      </w:r>
    </w:p>
    <w:p w14:paraId="408E9F59" w14:textId="77777777"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ограничение прав пользователя на остановку исполняемых задач и изменения настроек антивирусного программного обеспечения;</w:t>
      </w:r>
    </w:p>
    <w:p w14:paraId="3A83EFF3" w14:textId="77777777"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автоматический запуск сразу после загрузки операционной системы.</w:t>
      </w:r>
    </w:p>
    <w:p w14:paraId="72991637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путем внедрения специального антивирусного программного обеспечения во все элементы информационных систем персональных данных.</w:t>
      </w:r>
    </w:p>
    <w:p w14:paraId="75F62D1F" w14:textId="77777777"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межсетевого экранирования</w:t>
      </w:r>
    </w:p>
    <w:p w14:paraId="002DE2E5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Подсистема межсетевого экранирования предназначена для следующих функций:</w:t>
      </w:r>
    </w:p>
    <w:p w14:paraId="7B661C91" w14:textId="77777777"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фильтрации открытого и зашифрованного </w:t>
      </w:r>
      <w:r w:rsidRPr="00822D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2D32">
        <w:rPr>
          <w:rFonts w:ascii="Times New Roman" w:hAnsi="Times New Roman" w:cs="Times New Roman"/>
          <w:sz w:val="24"/>
          <w:szCs w:val="24"/>
        </w:rPr>
        <w:t>Р-трафика;</w:t>
      </w:r>
    </w:p>
    <w:p w14:paraId="1762DB6B" w14:textId="77777777"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фиксации во внутренних журналах информации реализации (закрытого) о проходящем открытом и закрытом </w:t>
      </w:r>
      <w:r w:rsidRPr="00822D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2D32">
        <w:rPr>
          <w:rFonts w:ascii="Times New Roman" w:hAnsi="Times New Roman" w:cs="Times New Roman"/>
          <w:sz w:val="24"/>
          <w:szCs w:val="24"/>
        </w:rPr>
        <w:t>Р-трафике;</w:t>
      </w:r>
    </w:p>
    <w:p w14:paraId="46885995" w14:textId="77777777"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контроля целостности своей программной и информационной части;</w:t>
      </w:r>
    </w:p>
    <w:p w14:paraId="77E18E6E" w14:textId="77777777"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фильтрации пакетов служебных протоколов, служащих для диагностики и управления работой сетевых устройств;</w:t>
      </w:r>
    </w:p>
    <w:p w14:paraId="232201FB" w14:textId="77777777"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фильтрации с учетом входного и выходного сетевого интерфейса как средство проверки подлинности сетевых адресов;</w:t>
      </w:r>
    </w:p>
    <w:p w14:paraId="6AB2C2F0" w14:textId="77777777"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и учета запрашиваемых сервисов прикладного уровня;</w:t>
      </w:r>
    </w:p>
    <w:p w14:paraId="66ED5956" w14:textId="77777777"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блокирования доступа неидентифицированного объекта или субъекта, подлинность которого при аутентификации не подтвердилась, методами, устойчивыми к перехвату;</w:t>
      </w:r>
    </w:p>
    <w:p w14:paraId="3A892484" w14:textId="77777777"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контроля за сетевой активностью приложений и обнаружения сетевых атак.</w:t>
      </w:r>
    </w:p>
    <w:p w14:paraId="3A4AA17D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внедрением программно-аппаратных комплексов межсетевого экранирования на границе сети.</w:t>
      </w:r>
    </w:p>
    <w:p w14:paraId="5C220177" w14:textId="77777777"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анализа защищенности</w:t>
      </w:r>
    </w:p>
    <w:p w14:paraId="1F9F0FE5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анализа защищенности, должна обеспечивать выявление уязвимостей, связанных с ошибками в конфигурации программного обеспечения информационной системы персональных данных, которые могут быть использованы нарушителем для реализации атаки на систему.</w:t>
      </w:r>
    </w:p>
    <w:p w14:paraId="3431799E" w14:textId="77777777" w:rsidR="00526519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Функционал подсистемы может быть реализован программными и программно-аппаратными средствами.</w:t>
      </w:r>
    </w:p>
    <w:p w14:paraId="6913696E" w14:textId="77777777" w:rsidR="00526519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обнаружения вторжений</w:t>
      </w:r>
    </w:p>
    <w:p w14:paraId="28C0824B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Подсистема обнаружения вторжений, должна обеспечивать выявление сетевых атак на элементы </w:t>
      </w:r>
      <w:r w:rsidR="00241925" w:rsidRPr="00822D32">
        <w:rPr>
          <w:rFonts w:ascii="Times New Roman" w:hAnsi="Times New Roman" w:cs="Times New Roman"/>
          <w:sz w:val="24"/>
          <w:szCs w:val="24"/>
        </w:rPr>
        <w:t>информац</w:t>
      </w:r>
      <w:r w:rsidRPr="00822D32">
        <w:rPr>
          <w:rFonts w:ascii="Times New Roman" w:hAnsi="Times New Roman" w:cs="Times New Roman"/>
          <w:sz w:val="24"/>
          <w:szCs w:val="24"/>
        </w:rPr>
        <w:t>ионной системы персональных данных, подключенные к сетям общего пользования и (или) международного обмена.</w:t>
      </w:r>
    </w:p>
    <w:p w14:paraId="7C534F35" w14:textId="77777777" w:rsidR="00F52692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Функционал подсистемы может быть реализован программными и программно-аппаратными средствами.</w:t>
      </w:r>
    </w:p>
    <w:p w14:paraId="2312ADE6" w14:textId="77777777"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криптографической защиты</w:t>
      </w:r>
    </w:p>
    <w:p w14:paraId="1EA61DF5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криптографической защиты предназначена для исключения несанкционированного доступа к защищаемой информации в информационных системах персональных данных, при ее передаче по каналам связи сетей общего пользования и (или) международного обмена.</w:t>
      </w:r>
    </w:p>
    <w:p w14:paraId="65D80BD4" w14:textId="77777777" w:rsidR="00F52692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внедрением криптографических программно­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Pr="00822D32">
        <w:rPr>
          <w:rFonts w:ascii="Times New Roman" w:hAnsi="Times New Roman" w:cs="Times New Roman"/>
          <w:sz w:val="24"/>
          <w:szCs w:val="24"/>
        </w:rPr>
        <w:t xml:space="preserve">аппаратных комплексов. </w:t>
      </w:r>
    </w:p>
    <w:p w14:paraId="2C4ABD53" w14:textId="77777777"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Пользователи информационных систем персональных данных</w:t>
      </w:r>
    </w:p>
    <w:p w14:paraId="4A4DF5EA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Концепции безопасности персональных данных определены основные категории пользователей. На основании этих категорий должна быть произведена типизация пользователей информационных систем персональных данных определен их уровень доступа и возможности.</w:t>
      </w:r>
    </w:p>
    <w:p w14:paraId="2BDFE6E7" w14:textId="5B596515" w:rsidR="00F5269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В информационных системах персональных данных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="00D70E51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="00F55D75" w:rsidRPr="00822D32">
        <w:rPr>
          <w:rFonts w:ascii="Times New Roman" w:hAnsi="Times New Roman" w:cs="Times New Roman"/>
          <w:sz w:val="24"/>
          <w:szCs w:val="24"/>
        </w:rPr>
        <w:t>можно выделить следующие группы пользователей, участвующих в обработке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="00F55D75" w:rsidRPr="00822D32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14:paraId="47A9FE0A" w14:textId="77777777" w:rsidR="00F52692" w:rsidRPr="00822D32" w:rsidRDefault="00F55D75" w:rsidP="00822D32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системы персональных данных;</w:t>
      </w:r>
    </w:p>
    <w:p w14:paraId="5F83A278" w14:textId="77777777" w:rsidR="00F55D75" w:rsidRPr="00822D32" w:rsidRDefault="00F55D75" w:rsidP="00822D32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Оператор информационной системы персональных данных.</w:t>
      </w:r>
    </w:p>
    <w:p w14:paraId="57FCB174" w14:textId="77777777"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430A382" w14:textId="77777777"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Администратор информационной системы персональных данных </w:t>
      </w:r>
    </w:p>
    <w:p w14:paraId="28FD6913" w14:textId="77777777"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системы персональных данных, ответственный за настройку, внедрение и сопровождение информационной системы персональных данных. Обеспечивает функционирование подсистемы управления доступом информационной системы персональных данных и уполномочен осуществлять предоставление и разграничение доступа конечного пользователя (оператора информационной системы персональных данных) к элементам, хранящим персональные данные.</w:t>
      </w:r>
    </w:p>
    <w:p w14:paraId="1CB4D63F" w14:textId="77777777" w:rsidR="00F52692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системы персональных данных обладает следующим уровнем доступа и знаний:</w:t>
      </w:r>
    </w:p>
    <w:p w14:paraId="608BE848" w14:textId="77777777"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полной информацией о системном и прикладном программном обеспечении информационной системы персональных данных;</w:t>
      </w:r>
    </w:p>
    <w:p w14:paraId="725AF13D" w14:textId="77777777"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полной информацией о технических средствах и конфигурации информационной системы персональных данных;</w:t>
      </w:r>
    </w:p>
    <w:p w14:paraId="25E59E42" w14:textId="77777777"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имеет доступ ко всем техническим средствам обработки информации и данным в информационной системе персональных данных;</w:t>
      </w:r>
    </w:p>
    <w:p w14:paraId="74F50F6F" w14:textId="77777777"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возможностями внесения изменений в программное обеспечение информационной системы персональных данных на стадии ее разработки, внедрения и сопровождения;</w:t>
      </w:r>
    </w:p>
    <w:p w14:paraId="785DFDC5" w14:textId="77777777"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обладает правами конфигурирования и административной настройки технических средств информационной системы персональных данных. </w:t>
      </w:r>
    </w:p>
    <w:p w14:paraId="48DD76DC" w14:textId="77777777"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325BF58" w14:textId="77777777"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Оператор информационной системы персональных данных </w:t>
      </w:r>
    </w:p>
    <w:p w14:paraId="0A2A829E" w14:textId="7D84A9B5"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>Оператор информационной системы персональных данных, работник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</w:p>
    <w:p w14:paraId="1BE18D64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осуществляющий обработку персональных данных. Обработка персональных данных включает: возможность просмотра персональных данных, ручной ввод персональных данных в информационную систему персональных данных, </w:t>
      </w:r>
      <w:r w:rsidR="00F52692" w:rsidRPr="00822D32">
        <w:rPr>
          <w:rFonts w:ascii="Times New Roman" w:hAnsi="Times New Roman" w:cs="Times New Roman"/>
          <w:sz w:val="24"/>
          <w:szCs w:val="24"/>
        </w:rPr>
        <w:t>формирование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справок и отчетов по информации, полученной из информационной системы персональных данных.</w:t>
      </w:r>
    </w:p>
    <w:p w14:paraId="36F9EC54" w14:textId="77777777" w:rsidR="00F52692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Оператор информационной системы персональных данных обладает следующим уровнем доступа и знаний:</w:t>
      </w:r>
    </w:p>
    <w:p w14:paraId="2CEC126E" w14:textId="77777777" w:rsidR="00F52692" w:rsidRPr="00822D32" w:rsidRDefault="00F55D75" w:rsidP="00822D32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всеми необходимыми атрибутами (например, паролем), обеспечивающими доступ к некоторому подмножеству персональных данных;</w:t>
      </w:r>
    </w:p>
    <w:p w14:paraId="778BDD79" w14:textId="77777777" w:rsidR="00F55D75" w:rsidRPr="00822D32" w:rsidRDefault="00F55D75" w:rsidP="00822D32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располагает конфиденциальными данными, к которым имеет доступ.</w:t>
      </w:r>
    </w:p>
    <w:p w14:paraId="4BBC7127" w14:textId="77777777"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4DCB4C" w14:textId="77777777"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Администратор информационной безопасности</w:t>
      </w:r>
    </w:p>
    <w:p w14:paraId="1E7CEC31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безопасности, ответственный за функционирование системы защиты персональных данных, включая обслуживание и настройку административной, серверной и клиентской компонент.</w:t>
      </w:r>
    </w:p>
    <w:p w14:paraId="397DD583" w14:textId="77777777" w:rsidR="00F52692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 обладает следующим уровнем доступа и знаний:</w:t>
      </w:r>
    </w:p>
    <w:p w14:paraId="2B74E7E5" w14:textId="77777777" w:rsidR="00F52692" w:rsidRPr="00822D32" w:rsidRDefault="00F55D75" w:rsidP="00822D32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полной информацией об информационных системах персональных данных;</w:t>
      </w:r>
    </w:p>
    <w:p w14:paraId="3EF105D9" w14:textId="77777777" w:rsidR="00F52692" w:rsidRPr="00822D32" w:rsidRDefault="00F55D75" w:rsidP="00822D32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имеет доступ к средствам защиты информации и протоколирования и к части ключевых элементов информационной системы персональных данных;</w:t>
      </w:r>
    </w:p>
    <w:p w14:paraId="3F7A1E83" w14:textId="77777777" w:rsidR="00F55D75" w:rsidRPr="00822D32" w:rsidRDefault="00F55D75" w:rsidP="00822D32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не имеет прав доступа к конфигурированию технических средств сети за исключением контрольных (инспекционных).</w:t>
      </w:r>
    </w:p>
    <w:p w14:paraId="4AF168C6" w14:textId="77777777" w:rsidR="00F52692" w:rsidRPr="00822D32" w:rsidRDefault="00F55D75" w:rsidP="00822D3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 уполномочен:</w:t>
      </w:r>
    </w:p>
    <w:p w14:paraId="2A4D3DF6" w14:textId="77777777" w:rsidR="00F52692" w:rsidRPr="00822D32" w:rsidRDefault="00F55D75" w:rsidP="00822D3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осуществлять аудит средств защиты информации;</w:t>
      </w:r>
    </w:p>
    <w:p w14:paraId="704ECB86" w14:textId="77777777" w:rsidR="00F52692" w:rsidRPr="00822D32" w:rsidRDefault="00F55D75" w:rsidP="00822D3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осуществлять контроль за действиями пользователей информационной системы персональных данных при их работе с персональными данными;</w:t>
      </w:r>
    </w:p>
    <w:p w14:paraId="19E2C69F" w14:textId="77777777" w:rsidR="00F55D75" w:rsidRPr="00822D32" w:rsidRDefault="00F55D75" w:rsidP="00822D3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устанавливать доверительные отношения своей защищенной сети с сетями других организаций и учреждений.</w:t>
      </w:r>
    </w:p>
    <w:p w14:paraId="2BEA8DD1" w14:textId="77777777"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4F4C69" w14:textId="77777777"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Требования к работникам по обеспечению защиты персональных данных</w:t>
      </w:r>
    </w:p>
    <w:p w14:paraId="5D334EE8" w14:textId="6CD24B99" w:rsidR="00F55D75" w:rsidRPr="00822D32" w:rsidRDefault="00F55D7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Все работники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Pr="00822D32">
        <w:rPr>
          <w:rFonts w:ascii="Times New Roman" w:hAnsi="Times New Roman" w:cs="Times New Roman"/>
          <w:sz w:val="24"/>
          <w:szCs w:val="24"/>
        </w:rPr>
        <w:t>, являющиеся пользователями информационных систем персональных данных, должны четко знать и строго выполнять установленные правила и обязанности по доступу к защищаемым объектам и соблюдению установленного режима безопасности персональных данных.</w:t>
      </w:r>
    </w:p>
    <w:p w14:paraId="1466F04D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При вступлении в должность нового работника непосредственный руководитель структурного подразделения обязан организовать его ознакомление с должностной инструкцией и необходимыми документами, регламентирующими требования по защите персональных данных, а также обучение навыкам выполнения процедур, необходимых для санкционированного использования информационных систем персональных данных.</w:t>
      </w:r>
    </w:p>
    <w:p w14:paraId="4C1D8187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Работник должен быть ознакомлен с настоящей Политикой, установленными процедурами работы с элементами информационной системы персональных данных и системой защиты персональных данных.</w:t>
      </w:r>
    </w:p>
    <w:p w14:paraId="22FF03CB" w14:textId="09B02674"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</w:p>
    <w:p w14:paraId="2C413DDE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, использующие технические средства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Pr="00822D32">
        <w:rPr>
          <w:rFonts w:ascii="Times New Roman" w:hAnsi="Times New Roman" w:cs="Times New Roman"/>
          <w:sz w:val="24"/>
          <w:szCs w:val="24"/>
        </w:rPr>
        <w:t xml:space="preserve">аутентификации, должны обеспечивать сохранность персональных идентификаторов (электронных ключей) и не допускать </w:t>
      </w:r>
      <w:r w:rsidRPr="00822D32">
        <w:rPr>
          <w:rFonts w:ascii="Times New Roman" w:hAnsi="Times New Roman" w:cs="Times New Roman"/>
          <w:sz w:val="24"/>
          <w:szCs w:val="24"/>
        </w:rPr>
        <w:lastRenderedPageBreak/>
        <w:t>несанкционированный доступ к ним, а также возможность их утери или использования третьими лицами.</w:t>
      </w:r>
    </w:p>
    <w:p w14:paraId="5DEF2D30" w14:textId="77777777" w:rsidR="00F55D75" w:rsidRPr="00822D32" w:rsidRDefault="00F55D75" w:rsidP="00822D3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Пользователи несут персональную ответственность за сохранность идентификаторов.</w:t>
      </w:r>
    </w:p>
    <w:p w14:paraId="3BA5657A" w14:textId="35CA5567"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</w:p>
    <w:p w14:paraId="5332C765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должны следовать установленным процедурам поддержания режима безопасности персональных данных при выборе и использовании паролей (если не используются технические средства идентификации и аутентификации).</w:t>
      </w:r>
    </w:p>
    <w:p w14:paraId="5E1851DE" w14:textId="77777777"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22D32">
        <w:rPr>
          <w:rFonts w:ascii="Times New Roman" w:hAnsi="Times New Roman" w:cs="Times New Roman"/>
          <w:b/>
          <w:sz w:val="24"/>
          <w:szCs w:val="24"/>
        </w:rPr>
        <w:t>СЕЛЬСКОЕ ПОСЕЛЕНИЕ СОКРУТОВСКИЙ СЕЛЬСОВЕТ АХТУБИНСКОГО МУНИЦИПАЛЬНОГО РАЙОНА АСТРАХАНСКОЙ ОБЛАСТИ»</w:t>
      </w:r>
    </w:p>
    <w:p w14:paraId="6609AC3B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должны обеспечивать надлежащую защиту оборудования, оставляемого без присмотра, особенно в тех случаях, когда в помещение имеют доступ посторонние лица. Все пользователи информационной системы персональных данных должны знать требования по безопасности персональных данных и процедуры защиты оборудования, оставленного без присмотра, а также свои обязанности по обеспечению такой защиты.</w:t>
      </w:r>
    </w:p>
    <w:p w14:paraId="1C213392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Работникам запрещается устанавливать постороннее программное обеспечение, подключать личные мобильные устройства и носители информации, а </w:t>
      </w:r>
      <w:r w:rsidR="00F52692" w:rsidRPr="00822D32">
        <w:rPr>
          <w:rFonts w:ascii="Times New Roman" w:hAnsi="Times New Roman" w:cs="Times New Roman"/>
          <w:sz w:val="24"/>
          <w:szCs w:val="24"/>
        </w:rPr>
        <w:t>также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записывать на них защищаемую информацию.</w:t>
      </w:r>
    </w:p>
    <w:p w14:paraId="40C41D3D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Работникам запрещается разглашать защищаемую информацию, которая стала им известна в силу выполнения ими своих должностных обязанностей.</w:t>
      </w:r>
    </w:p>
    <w:p w14:paraId="3EA285A7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При работе с персональными данными в информационной системе персональных данных работники обязаны исключить возможность просмотра персональных данных третьими лицами с мониторов объектов вычислительной техники.</w:t>
      </w:r>
    </w:p>
    <w:p w14:paraId="7BEE1EFF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При завершении работы с информационной системой персональных данных работники обязаны защитить объекты вычислительной техники с помощью блокировки ключом или эквивалентного средства контроля, например, доступом по паролю, если не используются более сильные средства защиты.</w:t>
      </w:r>
    </w:p>
    <w:p w14:paraId="792819D7" w14:textId="7F335E59"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</w:p>
    <w:p w14:paraId="12743B07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должны быть проинформированы об угрозах нарушения режима безопасности персональных данных и ответственности за его нарушение. Они должны быть ознакомлены с утвержденной формальной процедурой наложения дисциплинарных взысканий на работников, нарушающих принятые политику и процедуры безопасности персональных данных.</w:t>
      </w:r>
    </w:p>
    <w:p w14:paraId="10094101" w14:textId="77777777" w:rsidR="00F52692" w:rsidRPr="00822D32" w:rsidRDefault="00F55D75" w:rsidP="00822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Работники обязаны без промедления сообщать обо всех наблюдаемых или подозрительных случаях работы информационной системы персональных данных, а также о выявленных ими событиях, затрагивающих безопасность персональных </w:t>
      </w:r>
      <w:r w:rsidRPr="00822D32">
        <w:rPr>
          <w:rFonts w:ascii="Times New Roman" w:hAnsi="Times New Roman" w:cs="Times New Roman"/>
          <w:sz w:val="24"/>
          <w:szCs w:val="24"/>
        </w:rPr>
        <w:lastRenderedPageBreak/>
        <w:t xml:space="preserve">данных, руководству и лицу, отвечающему за немедленное реагирование на угрозы безопасности персональных данных. </w:t>
      </w:r>
    </w:p>
    <w:p w14:paraId="4E0F8573" w14:textId="77777777"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Ответственность пользователей информационной системы персональных данных</w:t>
      </w:r>
    </w:p>
    <w:p w14:paraId="447F6E8F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соответствии со статьями 24 Федерального закона от 27.07.2006 № 152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-ФЗ «О персональных данных», </w:t>
      </w:r>
      <w:r w:rsidRPr="00822D32">
        <w:rPr>
          <w:rFonts w:ascii="Times New Roman" w:hAnsi="Times New Roman" w:cs="Times New Roman"/>
          <w:sz w:val="24"/>
          <w:szCs w:val="24"/>
        </w:rPr>
        <w:t>лица, виновные в нарушении требований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14:paraId="67C13F5C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Действующее законодательство Российской Федерации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систем, неправомерный доступ к информации, если эти действия привели к уничтожению, блокированию, модификации информации или нарушению работы ЭВМ или сетей (статьи 272, 273 и 274 УК РФ).</w:t>
      </w:r>
    </w:p>
    <w:p w14:paraId="7BA89D56" w14:textId="77777777"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Пользователи информационной системы персональных данных несут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</w:t>
      </w:r>
    </w:p>
    <w:p w14:paraId="0EA8E22F" w14:textId="018B14CA"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Приведенные выше требования нормативных документов по защите информации должны быть отражены в локальных нормативных и правовых актах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38FF" w:rsidRPr="004B38FF">
        <w:rPr>
          <w:rFonts w:ascii="Times New Roman" w:hAnsi="Times New Roman" w:cs="Times New Roman"/>
          <w:b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822D32">
        <w:rPr>
          <w:rFonts w:ascii="Times New Roman" w:hAnsi="Times New Roman" w:cs="Times New Roman"/>
          <w:b/>
          <w:sz w:val="24"/>
          <w:szCs w:val="24"/>
        </w:rPr>
        <w:t>»</w:t>
      </w:r>
      <w:r w:rsidR="004B38FF">
        <w:rPr>
          <w:rFonts w:ascii="Times New Roman" w:hAnsi="Times New Roman" w:cs="Times New Roman"/>
          <w:b/>
          <w:sz w:val="24"/>
          <w:szCs w:val="24"/>
        </w:rPr>
        <w:t>.</w:t>
      </w:r>
    </w:p>
    <w:p w14:paraId="7FF9D4F3" w14:textId="77777777" w:rsidR="00F55D75" w:rsidRPr="00822D32" w:rsidRDefault="00391226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.</w:t>
      </w:r>
    </w:p>
    <w:p w14:paraId="2E6B711B" w14:textId="77777777" w:rsidR="00BC5EA8" w:rsidRPr="00822D32" w:rsidRDefault="00BC5EA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5EA8" w:rsidRPr="00822D32" w14:paraId="5E574495" w14:textId="77777777" w:rsidTr="006B3179">
        <w:tc>
          <w:tcPr>
            <w:tcW w:w="3115" w:type="dxa"/>
            <w:vAlign w:val="center"/>
          </w:tcPr>
          <w:p w14:paraId="6ADED1FA" w14:textId="35323E68" w:rsidR="00BC5EA8" w:rsidRPr="00822D32" w:rsidRDefault="00822D32" w:rsidP="00822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F1D5A" w:rsidRPr="00822D32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4B38F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F1D5A" w:rsidRPr="00822D3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115" w:type="dxa"/>
          </w:tcPr>
          <w:p w14:paraId="012A545E" w14:textId="77777777" w:rsidR="00BC5EA8" w:rsidRPr="00822D32" w:rsidRDefault="00BC5EA8" w:rsidP="00822D3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34708" w14:textId="77777777" w:rsidR="00BC5EA8" w:rsidRPr="00822D32" w:rsidRDefault="00BC5EA8" w:rsidP="00822D3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2D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15" w:type="dxa"/>
            <w:vAlign w:val="center"/>
          </w:tcPr>
          <w:p w14:paraId="42F8D02E" w14:textId="78CE7D66" w:rsidR="00BC5EA8" w:rsidRPr="00822D32" w:rsidRDefault="004B38FF" w:rsidP="00822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Гнездилова</w:t>
            </w:r>
          </w:p>
        </w:tc>
      </w:tr>
    </w:tbl>
    <w:p w14:paraId="54EEFA18" w14:textId="77777777" w:rsidR="00BC5EA8" w:rsidRPr="00822D32" w:rsidRDefault="00BC5EA8" w:rsidP="00822D32"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5EA8" w:rsidRPr="00822D32" w:rsidSect="001D4D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92C54" w14:textId="77777777" w:rsidR="00B97CF5" w:rsidRDefault="00B97CF5" w:rsidP="0042519B">
      <w:pPr>
        <w:spacing w:after="0" w:line="240" w:lineRule="auto"/>
      </w:pPr>
      <w:r>
        <w:separator/>
      </w:r>
    </w:p>
  </w:endnote>
  <w:endnote w:type="continuationSeparator" w:id="0">
    <w:p w14:paraId="490E0DF5" w14:textId="77777777" w:rsidR="00B97CF5" w:rsidRDefault="00B97CF5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C482E" w14:textId="774B3320" w:rsidR="0042519B" w:rsidRPr="00822D32" w:rsidRDefault="0042519B" w:rsidP="00822D32">
    <w:pPr>
      <w:jc w:val="both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57DE5" w14:textId="77777777" w:rsidR="00B97CF5" w:rsidRDefault="00B97CF5" w:rsidP="0042519B">
      <w:pPr>
        <w:spacing w:after="0" w:line="240" w:lineRule="auto"/>
      </w:pPr>
      <w:r>
        <w:separator/>
      </w:r>
    </w:p>
  </w:footnote>
  <w:footnote w:type="continuationSeparator" w:id="0">
    <w:p w14:paraId="1DFA120A" w14:textId="77777777" w:rsidR="00B97CF5" w:rsidRDefault="00B97CF5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42EF"/>
    <w:multiLevelType w:val="hybridMultilevel"/>
    <w:tmpl w:val="3C224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3302F"/>
    <w:multiLevelType w:val="hybridMultilevel"/>
    <w:tmpl w:val="4D74DC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B52A69"/>
    <w:multiLevelType w:val="hybridMultilevel"/>
    <w:tmpl w:val="74BAA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B868C9"/>
    <w:multiLevelType w:val="hybridMultilevel"/>
    <w:tmpl w:val="688E7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E276D"/>
    <w:multiLevelType w:val="hybridMultilevel"/>
    <w:tmpl w:val="8DF8E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5B18AB"/>
    <w:multiLevelType w:val="hybridMultilevel"/>
    <w:tmpl w:val="6656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42945"/>
    <w:multiLevelType w:val="hybridMultilevel"/>
    <w:tmpl w:val="ED1CD4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617CAE"/>
    <w:multiLevelType w:val="hybridMultilevel"/>
    <w:tmpl w:val="D1EA9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D31BF1"/>
    <w:multiLevelType w:val="hybridMultilevel"/>
    <w:tmpl w:val="2A28C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B76597"/>
    <w:multiLevelType w:val="hybridMultilevel"/>
    <w:tmpl w:val="39E092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FE149E"/>
    <w:multiLevelType w:val="hybridMultilevel"/>
    <w:tmpl w:val="2E9C75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9464C3"/>
    <w:multiLevelType w:val="hybridMultilevel"/>
    <w:tmpl w:val="AE2EA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CB1C2A"/>
    <w:multiLevelType w:val="hybridMultilevel"/>
    <w:tmpl w:val="D02A9510"/>
    <w:lvl w:ilvl="0" w:tplc="403A7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B31AEE"/>
    <w:multiLevelType w:val="hybridMultilevel"/>
    <w:tmpl w:val="C2A26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522B6"/>
    <w:multiLevelType w:val="hybridMultilevel"/>
    <w:tmpl w:val="A1CA47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6"/>
  </w:num>
  <w:num w:numId="5">
    <w:abstractNumId w:val="14"/>
  </w:num>
  <w:num w:numId="6">
    <w:abstractNumId w:val="2"/>
  </w:num>
  <w:num w:numId="7">
    <w:abstractNumId w:val="12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  <w:num w:numId="15">
    <w:abstractNumId w:val="5"/>
  </w:num>
  <w:num w:numId="16">
    <w:abstractNumId w:val="1"/>
  </w:num>
  <w:num w:numId="17">
    <w:abstractNumId w:val="9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1D4D7F"/>
    <w:rsid w:val="001F4D54"/>
    <w:rsid w:val="0020272E"/>
    <w:rsid w:val="00241925"/>
    <w:rsid w:val="002430DC"/>
    <w:rsid w:val="002B64C6"/>
    <w:rsid w:val="002E3217"/>
    <w:rsid w:val="002F1D5A"/>
    <w:rsid w:val="00325A16"/>
    <w:rsid w:val="00391226"/>
    <w:rsid w:val="003E263C"/>
    <w:rsid w:val="0042519B"/>
    <w:rsid w:val="004B38FF"/>
    <w:rsid w:val="00526519"/>
    <w:rsid w:val="005C197D"/>
    <w:rsid w:val="0060778E"/>
    <w:rsid w:val="00617866"/>
    <w:rsid w:val="0064158F"/>
    <w:rsid w:val="00764E2C"/>
    <w:rsid w:val="00822D32"/>
    <w:rsid w:val="008B5975"/>
    <w:rsid w:val="00904EB3"/>
    <w:rsid w:val="009938ED"/>
    <w:rsid w:val="00A85698"/>
    <w:rsid w:val="00AC5A22"/>
    <w:rsid w:val="00B97CF5"/>
    <w:rsid w:val="00BA0F73"/>
    <w:rsid w:val="00BC5EA8"/>
    <w:rsid w:val="00BE4133"/>
    <w:rsid w:val="00C47D1D"/>
    <w:rsid w:val="00C90174"/>
    <w:rsid w:val="00CB62C7"/>
    <w:rsid w:val="00D70E51"/>
    <w:rsid w:val="00E168C5"/>
    <w:rsid w:val="00E6584D"/>
    <w:rsid w:val="00E879F2"/>
    <w:rsid w:val="00F52692"/>
    <w:rsid w:val="00F55D75"/>
    <w:rsid w:val="00F96F16"/>
    <w:rsid w:val="00FB58D3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4E4D5"/>
  <w15:docId w15:val="{5833E618-8BFF-4C30-B689-5C25207D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67BE-9143-4395-BB73-84B05EDA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4210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cp:lastPrinted>2024-07-19T08:19:00Z</cp:lastPrinted>
  <dcterms:created xsi:type="dcterms:W3CDTF">2025-09-02T08:25:00Z</dcterms:created>
  <dcterms:modified xsi:type="dcterms:W3CDTF">2025-09-02T08:25:00Z</dcterms:modified>
</cp:coreProperties>
</file>