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AC5A22" w:rsidRPr="0015170E" w14:paraId="29361A29" w14:textId="77777777" w:rsidTr="0015170E">
        <w:tc>
          <w:tcPr>
            <w:tcW w:w="8646" w:type="dxa"/>
            <w:gridSpan w:val="2"/>
          </w:tcPr>
          <w:p w14:paraId="43F1AB56" w14:textId="77777777"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7E0CA849" w14:textId="6532222A" w:rsidR="0015170E" w:rsidRPr="0015170E" w:rsidRDefault="0015170E" w:rsidP="00151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92AF2" w:rsidRPr="00E92AF2">
              <w:rPr>
                <w:rFonts w:ascii="Times New Roman" w:hAnsi="Times New Roman" w:cs="Times New Roman"/>
                <w:sz w:val="24"/>
                <w:szCs w:val="24"/>
              </w:rPr>
              <w:t>СЕЛЬСКОЕ ПОСЕЛЕНИЕ СЕЛО ПИРОГОВКА АХТУБИНСКОГО МУНИЦИПАЛЬНОГО РАЙОНА АСТРАХАНСКОЙ ОБЛАСТИ</w:t>
            </w:r>
            <w:r w:rsidRPr="0015170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6A0FDD1" w14:textId="77777777"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14:paraId="74A956E4" w14:textId="77777777" w:rsidTr="0015170E">
        <w:trPr>
          <w:trHeight w:val="772"/>
        </w:trPr>
        <w:tc>
          <w:tcPr>
            <w:tcW w:w="8646" w:type="dxa"/>
            <w:gridSpan w:val="2"/>
            <w:vAlign w:val="center"/>
          </w:tcPr>
          <w:p w14:paraId="1B966B91" w14:textId="77777777" w:rsidR="00AC5A22" w:rsidRPr="0015170E" w:rsidRDefault="0015170E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15170E" w14:paraId="79A7EFB8" w14:textId="77777777" w:rsidTr="0015170E">
        <w:tc>
          <w:tcPr>
            <w:tcW w:w="3983" w:type="dxa"/>
          </w:tcPr>
          <w:p w14:paraId="1F775208" w14:textId="5FD0D45C" w:rsidR="00AC5A22" w:rsidRPr="0015170E" w:rsidRDefault="00E92AF2" w:rsidP="00E92A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="0015170E"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03.0</w:t>
            </w:r>
            <w:r w:rsid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5170E" w:rsidRPr="0015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14:paraId="3F92B148" w14:textId="68CE4898" w:rsidR="00AC5A22" w:rsidRPr="0015170E" w:rsidRDefault="0015170E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17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E92A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AC5A22" w:rsidRPr="0015170E" w14:paraId="4E310006" w14:textId="77777777" w:rsidTr="0015170E">
        <w:tc>
          <w:tcPr>
            <w:tcW w:w="8646" w:type="dxa"/>
            <w:gridSpan w:val="2"/>
          </w:tcPr>
          <w:p w14:paraId="3AA45A82" w14:textId="77777777" w:rsidR="00AC5A22" w:rsidRPr="0015170E" w:rsidRDefault="00AC5A22" w:rsidP="001517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15170E" w14:paraId="13A533E0" w14:textId="77777777" w:rsidTr="0015170E">
        <w:tc>
          <w:tcPr>
            <w:tcW w:w="8646" w:type="dxa"/>
            <w:gridSpan w:val="2"/>
          </w:tcPr>
          <w:p w14:paraId="48DAB501" w14:textId="77777777" w:rsidR="0015170E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О РАБОТЕ С ПЕРСОНАЛЬНЫМИ ДАННЫМИ СОТРУДНИКОВ</w:t>
            </w:r>
          </w:p>
          <w:p w14:paraId="095EC481" w14:textId="77777777" w:rsidR="00AC5A22" w:rsidRPr="0015170E" w:rsidRDefault="0015170E" w:rsidP="0015170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70E">
              <w:rPr>
                <w:rFonts w:ascii="Times New Roman" w:hAnsi="Times New Roman" w:cs="Times New Roman"/>
                <w:bCs/>
                <w:sz w:val="24"/>
                <w:szCs w:val="24"/>
              </w:rPr>
              <w:t>(БЕЗ СРЕДСТВ АВТОМАТИЗАЦИИ)</w:t>
            </w:r>
          </w:p>
        </w:tc>
      </w:tr>
    </w:tbl>
    <w:p w14:paraId="43C3D5E4" w14:textId="77777777" w:rsidR="00D71130" w:rsidRPr="0015170E" w:rsidRDefault="00D71130" w:rsidP="00151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F16A8A" w14:textId="77777777" w:rsidR="002B25B8" w:rsidRPr="0015170E" w:rsidRDefault="002B25B8" w:rsidP="0015170E">
      <w:pPr>
        <w:pStyle w:val="a8"/>
        <w:numPr>
          <w:ilvl w:val="0"/>
          <w:numId w:val="13"/>
        </w:numPr>
        <w:spacing w:line="252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положения</w:t>
      </w:r>
    </w:p>
    <w:p w14:paraId="2A90FA63" w14:textId="39CD5473"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Положение о порядке обработки персональных данных без использования средств автоматизации (далее – Положение) определяет порядок работы с документами, содержащими персональные данные, в </w:t>
      </w:r>
      <w:r w:rsidR="0015170E" w:rsidRPr="0015170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</w:t>
      </w:r>
      <w:r w:rsidR="00E92AF2" w:rsidRPr="00E92AF2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15170E" w:rsidRPr="0015170E">
        <w:rPr>
          <w:rFonts w:ascii="Times New Roman" w:hAnsi="Times New Roman" w:cs="Times New Roman"/>
          <w:sz w:val="24"/>
          <w:szCs w:val="24"/>
        </w:rPr>
        <w:t>"</w:t>
      </w:r>
    </w:p>
    <w:p w14:paraId="16E28208" w14:textId="77777777"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 Положение разработано в соответствии с Постановлением Правительства Российской Федерации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0AA32D20" w14:textId="5BB0C4B3" w:rsidR="0015170E" w:rsidRPr="0015170E" w:rsidRDefault="002B25B8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Ответственный за организацию обработки и обеспечение безопасности персональных данных </w:t>
      </w:r>
      <w:r w:rsidR="0015170E" w:rsidRPr="0015170E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</w:t>
      </w:r>
      <w:r w:rsidR="00E92AF2" w:rsidRPr="00E92AF2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15170E" w:rsidRPr="0015170E">
        <w:rPr>
          <w:rFonts w:ascii="Times New Roman" w:hAnsi="Times New Roman" w:cs="Times New Roman"/>
          <w:sz w:val="24"/>
          <w:szCs w:val="24"/>
        </w:rPr>
        <w:t>"</w:t>
      </w:r>
    </w:p>
    <w:p w14:paraId="3106CB4A" w14:textId="77777777"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ответственен за подбор лиц, допускаемых к информации ограниченного доступа (персональным данным), и обязан обеспечить систематический контроль за тем, чтобы к этой информации получали доступ только работники, которым данная информация необходима для выполнения своих трудовых обязанностей. </w:t>
      </w:r>
    </w:p>
    <w:p w14:paraId="6CB1A53B" w14:textId="77777777"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допущенные к персональным данным, обязаны:</w:t>
      </w:r>
    </w:p>
    <w:p w14:paraId="761CAFFB" w14:textId="77777777"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сохранность и конфиденциальность персональных данных;</w:t>
      </w:r>
    </w:p>
    <w:p w14:paraId="45983196" w14:textId="77777777" w:rsidR="002B25B8" w:rsidRPr="0015170E" w:rsidRDefault="002B25B8" w:rsidP="0015170E">
      <w:pPr>
        <w:pStyle w:val="a8"/>
        <w:numPr>
          <w:ilvl w:val="0"/>
          <w:numId w:val="14"/>
        </w:numPr>
        <w:spacing w:line="252" w:lineRule="auto"/>
        <w:ind w:left="142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субъекта персональных данных об обращении посторонних лиц о предоставлении его персональных данных.</w:t>
      </w:r>
    </w:p>
    <w:p w14:paraId="7AB315A4" w14:textId="77777777" w:rsidR="002B25B8" w:rsidRPr="0015170E" w:rsidRDefault="002B25B8" w:rsidP="0015170E">
      <w:pPr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выносить документы и дела, содержащие персональные данные, из помещений, а также передавать их по открытым каналам связи, за исключением случаев, предусмотренных законодательством Российской Федерации или по согласованию с субъектом персональных данных.</w:t>
      </w:r>
    </w:p>
    <w:p w14:paraId="43521FBA" w14:textId="77777777" w:rsidR="002B25B8" w:rsidRPr="0015170E" w:rsidRDefault="002B25B8" w:rsidP="0015170E">
      <w:pPr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пребывания в помещениях работник несет личную ответственность за защиту информации в данном помещении. Неконтролируемое пребывание в помещении посторонних лиц исключено.</w:t>
      </w:r>
    </w:p>
    <w:p w14:paraId="26BA17B3" w14:textId="197120BA" w:rsidR="002B25B8" w:rsidRPr="0015170E" w:rsidRDefault="0015170E" w:rsidP="001517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B25B8"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требований настоящего Положения возлагается на ответственного за организацию обработки и обеспечение защиты персональных данных </w:t>
      </w:r>
      <w:r w:rsidRPr="0015170E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</w:t>
      </w:r>
      <w:r w:rsidR="00E92AF2" w:rsidRPr="00E92AF2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15170E">
        <w:rPr>
          <w:rFonts w:ascii="Times New Roman" w:hAnsi="Times New Roman" w:cs="Times New Roman"/>
          <w:sz w:val="24"/>
          <w:szCs w:val="24"/>
        </w:rPr>
        <w:t>"</w:t>
      </w:r>
      <w:r w:rsidR="002B25B8"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E92AF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51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</w:t>
      </w:r>
      <w:r w:rsidR="00E92AF2">
        <w:rPr>
          <w:rFonts w:ascii="Times New Roman" w:hAnsi="Times New Roman" w:cs="Times New Roman"/>
          <w:color w:val="000000" w:themeColor="text1"/>
          <w:sz w:val="24"/>
          <w:szCs w:val="24"/>
        </w:rPr>
        <w:t>Гнездилова Л.В.</w:t>
      </w:r>
    </w:p>
    <w:p w14:paraId="4C2BF030" w14:textId="77777777"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Термины и определения</w:t>
      </w:r>
    </w:p>
    <w:p w14:paraId="4CAA4A30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Автоматизированная обработка персональных данных</w:t>
      </w:r>
      <w:r>
        <w:rPr>
          <w:rFonts w:ascii="Times New Roman" w:hAnsi="Times New Roman" w:cs="Times New Roman"/>
        </w:rPr>
        <w:t xml:space="preserve"> – обработка персональных данных с помощью средств вычислительной техники.</w:t>
      </w:r>
    </w:p>
    <w:p w14:paraId="3BECEABB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Администратор безопасности информации</w:t>
      </w:r>
      <w:r>
        <w:rPr>
          <w:rFonts w:ascii="Times New Roman" w:hAnsi="Times New Roman" w:cs="Times New Roman"/>
        </w:rPr>
        <w:t xml:space="preserve"> – пользователь, уполномоченный выполнять некоторые действия (имеющий полномочия) по администрированию (управлению) системой защиты информации в соответствии с установленной ролью.</w:t>
      </w:r>
    </w:p>
    <w:p w14:paraId="0AF5D2DE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Безопасность информации [данных] – </w:t>
      </w:r>
      <w:r>
        <w:rPr>
          <w:rFonts w:ascii="Times New Roman" w:hAnsi="Times New Roman" w:cs="Times New Roman"/>
        </w:rPr>
        <w:t>состояние защищенности информации [данных], при котором обеспечены ее [их] конфиденциальность, доступность и целостность.</w:t>
      </w:r>
    </w:p>
    <w:p w14:paraId="13A73457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Блокирование персональных данных</w:t>
      </w:r>
      <w:r>
        <w:rPr>
          <w:rFonts w:ascii="Times New Roman" w:hAnsi="Times New Roman" w:cs="Times New Roman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108FAF19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Доступность информации [ресурсов информационной системы] –</w:t>
      </w:r>
      <w:r>
        <w:rPr>
          <w:rFonts w:ascii="Times New Roman" w:hAnsi="Times New Roman" w:cs="Times New Roman"/>
        </w:rPr>
        <w:t xml:space="preserve"> состояние информации [ресурсов информационной системы], при котором субъекты, имеющие права доступа, могут реализовать их беспрепятственно.</w:t>
      </w:r>
    </w:p>
    <w:p w14:paraId="733CFC1D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Защищаемая информация</w:t>
      </w:r>
      <w:r>
        <w:rPr>
          <w:rFonts w:ascii="Times New Roman" w:hAnsi="Times New Roman" w:cs="Times New Roman"/>
        </w:rPr>
        <w:t xml:space="preserve"> – информация, для которой обладателем информации определены характеристики ее безопасности.</w:t>
      </w:r>
    </w:p>
    <w:p w14:paraId="05A0E0EC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</w:t>
      </w:r>
      <w:r>
        <w:rPr>
          <w:rFonts w:ascii="Times New Roman" w:hAnsi="Times New Roman" w:cs="Times New Roman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средств.</w:t>
      </w:r>
    </w:p>
    <w:p w14:paraId="07E15EEE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Информационная система персональных данных</w:t>
      </w:r>
      <w:r>
        <w:rPr>
          <w:rFonts w:ascii="Times New Roman" w:hAnsi="Times New Roman" w:cs="Times New Roman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C0395D8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Информация</w:t>
      </w:r>
      <w:r>
        <w:rPr>
          <w:rFonts w:ascii="Times New Roman" w:hAnsi="Times New Roman" w:cs="Times New Roman"/>
        </w:rPr>
        <w:t xml:space="preserve"> – сведения (сообщения, данные) независимо от формы их представления.</w:t>
      </w:r>
    </w:p>
    <w:p w14:paraId="609860F3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Конфиденциальность информации</w:t>
      </w:r>
      <w:r>
        <w:rPr>
          <w:rFonts w:ascii="Times New Roman" w:hAnsi="Times New Roman" w:cs="Times New Roman"/>
        </w:rPr>
        <w:t xml:space="preserve">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обладателя.</w:t>
      </w:r>
    </w:p>
    <w:p w14:paraId="50CC3041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Несанкционированный доступ (несанкционированные действия)</w:t>
      </w:r>
      <w:r>
        <w:rPr>
          <w:rFonts w:ascii="Times New Roman" w:hAnsi="Times New Roman" w:cs="Times New Roman"/>
        </w:rPr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14:paraId="44640F9F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Носитель информации</w:t>
      </w:r>
      <w:r>
        <w:rPr>
          <w:rFonts w:ascii="Times New Roman" w:hAnsi="Times New Roman" w:cs="Times New Roman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14:paraId="4DB810B7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Обработка персональных данных</w:t>
      </w:r>
      <w:r>
        <w:rPr>
          <w:rFonts w:ascii="Times New Roman" w:hAnsi="Times New Roman" w:cs="Times New Roma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9662109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Персональные данные</w:t>
      </w:r>
      <w:r>
        <w:rPr>
          <w:rFonts w:ascii="Times New Roman" w:hAnsi="Times New Roman" w:cs="Times New Roman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4E0E26F7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Пользователь</w:t>
      </w:r>
      <w:r>
        <w:rPr>
          <w:rFonts w:ascii="Times New Roman" w:hAnsi="Times New Roman" w:cs="Times New Roman"/>
        </w:rPr>
        <w:t xml:space="preserve"> – лицо, которому разрешено выполнять некоторые действия (операции) по обработке информации в информационной системе или использующее результаты ее функционирования.</w:t>
      </w:r>
    </w:p>
    <w:p w14:paraId="0FF9C3A0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Предоставление персональных данных</w:t>
      </w:r>
      <w:r>
        <w:rPr>
          <w:rFonts w:ascii="Times New Roman" w:hAnsi="Times New Roman" w:cs="Times New Roman"/>
        </w:rPr>
        <w:t xml:space="preserve"> – действия, направленные на раскрытие персональных данных определенному лицу или определенному кругу лиц</w:t>
      </w:r>
    </w:p>
    <w:p w14:paraId="7BD28832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Средство защиты информации</w:t>
      </w:r>
      <w:r>
        <w:rPr>
          <w:rFonts w:ascii="Times New Roman" w:hAnsi="Times New Roman" w:cs="Times New Roman"/>
        </w:rPr>
        <w:t xml:space="preserve"> – техническое, программное, программно-техническое средство, предназначенное или используемое для защиты информации.</w:t>
      </w:r>
    </w:p>
    <w:p w14:paraId="56BFD369" w14:textId="77777777" w:rsidR="002B25B8" w:rsidRDefault="002B25B8" w:rsidP="002B25B8">
      <w:pPr>
        <w:numPr>
          <w:ilvl w:val="1"/>
          <w:numId w:val="15"/>
        </w:numPr>
        <w:spacing w:after="0" w:line="288" w:lineRule="auto"/>
        <w:ind w:left="1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Техническое средство</w:t>
      </w:r>
      <w:r>
        <w:rPr>
          <w:rFonts w:ascii="Times New Roman" w:hAnsi="Times New Roman" w:cs="Times New Roman"/>
        </w:rPr>
        <w:t xml:space="preserve"> – аппаратное или программно-аппаратное устройство, осуществляющее формирование, обработку, передачу или прием информации в информационной системе.</w:t>
      </w:r>
    </w:p>
    <w:p w14:paraId="181E36B1" w14:textId="77777777" w:rsidR="002B25B8" w:rsidRDefault="002B25B8" w:rsidP="002B25B8">
      <w:pPr>
        <w:pStyle w:val="a8"/>
        <w:numPr>
          <w:ilvl w:val="0"/>
          <w:numId w:val="13"/>
        </w:numPr>
        <w:spacing w:before="240"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Особенности организации обработки персональных данных, осуществляемой без использования средств автоматизации</w:t>
      </w:r>
    </w:p>
    <w:p w14:paraId="5A24EC15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персональных данных (далее – материальные носители), в специальных разделах или на полях форм (бланков). 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5581BBEB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При фиксации персональных данных на материальных носителях не допускается фиксация на одном материальном носителе персональных данных, цели обработки которых заведомо не совместимы. </w:t>
      </w:r>
    </w:p>
    <w:p w14:paraId="6D12FB7D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14:paraId="0C46D171" w14:textId="77777777"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типовая форма или связанные с ней документы должны содержать сведения о цели обработки персональных данных, осуществляемой без использования средств автоматизации, наименование и адрес организации,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Организации способов обработки персональных данных;</w:t>
      </w:r>
    </w:p>
    <w:p w14:paraId="13DD863D" w14:textId="77777777"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типовая форма должна предусматривать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автоматизации, – при необходимости получения письменного согласия на обработку персональных данных;</w:t>
      </w:r>
    </w:p>
    <w:p w14:paraId="34738FC1" w14:textId="77777777"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данных.</w:t>
      </w:r>
    </w:p>
    <w:p w14:paraId="505E9E6D" w14:textId="77777777"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ведении журналов (журналов регистрации, журналов посещений), содержащих персональные данные, необходимых для однократного пропуска субъекта персональных данных в помещение Организации или в иных аналогичных целях, должны соблюдаться следующие условия:</w:t>
      </w:r>
    </w:p>
    <w:p w14:paraId="58F0A818" w14:textId="77777777"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необходимость ведения такого журнала должна быть предусмотрена актом,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</w:t>
      </w:r>
      <w:r>
        <w:rPr>
          <w:rFonts w:ascii="Times New Roman" w:hAnsi="Times New Roman" w:cs="Times New Roman"/>
          <w:color w:val="000000" w:themeColor="text1"/>
        </w:rPr>
        <w:lastRenderedPageBreak/>
        <w:t>ответственных за ведение и сохранность журнала (реестра, книги), сроки обработки персональных данных;</w:t>
      </w:r>
    </w:p>
    <w:p w14:paraId="236D7B29" w14:textId="77777777"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копирование содержащейся в таких журналах информации не допускается;</w:t>
      </w:r>
    </w:p>
    <w:p w14:paraId="3A1A9096" w14:textId="77777777" w:rsidR="002B25B8" w:rsidRDefault="002B25B8" w:rsidP="002B25B8">
      <w:pPr>
        <w:pStyle w:val="a8"/>
        <w:numPr>
          <w:ilvl w:val="0"/>
          <w:numId w:val="16"/>
        </w:numPr>
        <w:spacing w:line="252" w:lineRule="auto"/>
        <w:ind w:left="142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персональные данные каждого субъекта персональных данных могут заноситься в такой журнал не более одного раза в каждом случае пропуска субъекта персональных данных.</w:t>
      </w:r>
    </w:p>
    <w:p w14:paraId="2829A947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Лица, осуществляющие обработку персональных данных без использования средств автоматизации,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обработки.</w:t>
      </w:r>
    </w:p>
    <w:p w14:paraId="614FDA03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14:paraId="4F6BA165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– путем фиксации на том же материальном носителе сведений о вносимых в них изменениях, либо путем изготовления нового материального носителя с уточненными персональными данными.</w:t>
      </w:r>
    </w:p>
    <w:p w14:paraId="6F1B86A4" w14:textId="77777777" w:rsidR="002B25B8" w:rsidRDefault="002B25B8" w:rsidP="002B25B8">
      <w:pPr>
        <w:pStyle w:val="a8"/>
        <w:numPr>
          <w:ilvl w:val="0"/>
          <w:numId w:val="13"/>
        </w:numPr>
        <w:spacing w:line="252" w:lineRule="auto"/>
        <w:ind w:left="1068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Меры по обеспечению безопасности персональных данных при их обработке и передаче, осуществляемой без использования средств автоматизации</w:t>
      </w:r>
    </w:p>
    <w:p w14:paraId="0E093173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список лиц, осуществляющих обработку персональных данных, либо имеющих к ним доступ.</w:t>
      </w:r>
    </w:p>
    <w:p w14:paraId="11BAC399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14:paraId="44EE8E9C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 хранении материальных носителей должны соблюдаться условия, обеспечивающие сохранность персональных данных и исключающие несанкционированный доступ к ним. В этих целях необходимо осуществлять хранение персональных данных в запираемых шкафах или ящиках, ключ от которых должен находиться у работника, имеющего право доступа к персональным данным, находящимся в этих шкафах (ящиках), дубликаты ключей должны храниться у заведующего хозяйством Организации.</w:t>
      </w:r>
    </w:p>
    <w:p w14:paraId="0EE1E233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Шкафы или ящики, в которых хранятся документы, содержащие персональные данные, по окончании рабочего дня запираются работниками, ответственными за учет и хранение документов.</w:t>
      </w:r>
    </w:p>
    <w:p w14:paraId="0AAF64BF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Конфиденциальные документы должны пересылаться (доставляться) между организациями в соответствующим образом оформленных запечатанных пакетах.</w:t>
      </w:r>
    </w:p>
    <w:p w14:paraId="05B898EE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Размножение и отправка документов, содержащих персональные данные, осуществляется только с согласия субъекта персональных данных, за исключением случаев, предусмотренных законодательством Российской Федерации. </w:t>
      </w:r>
    </w:p>
    <w:p w14:paraId="15CF9604" w14:textId="6065E6DC" w:rsidR="00BD0B40" w:rsidRDefault="002B25B8" w:rsidP="00BD0B4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Проверки наличия конфиденциальных документов проводятся не реже одного раза в год комиссией, назначаемой руководителем </w:t>
      </w:r>
      <w:r w:rsidR="00BD0B4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BD0B40">
        <w:rPr>
          <w:rFonts w:ascii="Times New Roman" w:hAnsi="Times New Roman" w:cs="Times New Roman"/>
          <w:sz w:val="24"/>
          <w:szCs w:val="24"/>
        </w:rPr>
        <w:lastRenderedPageBreak/>
        <w:t>ОБРАЗОВАНИЯ "</w:t>
      </w:r>
      <w:r w:rsidR="00E92AF2" w:rsidRPr="00E92AF2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="00BD0B40">
        <w:rPr>
          <w:rFonts w:ascii="Times New Roman" w:hAnsi="Times New Roman" w:cs="Times New Roman"/>
          <w:sz w:val="24"/>
          <w:szCs w:val="24"/>
        </w:rPr>
        <w:t>"</w:t>
      </w:r>
    </w:p>
    <w:p w14:paraId="57BAC9BB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Проверками должны быть охвачены дела, документы, и иные носители информации. При обнаружении утраты документов, разглашения информации и признаков несанкционированного ознакомления с конфиденциальными документами, работник обязан доложить ответственному за организацию обработки и обеспечение безопасности персональных данных Организации, далее по распоряжению руководителя Организации проводится служебное расследование.</w:t>
      </w:r>
    </w:p>
    <w:p w14:paraId="33D9E034" w14:textId="77777777" w:rsidR="002B25B8" w:rsidRDefault="002B25B8" w:rsidP="002B25B8">
      <w:pPr>
        <w:ind w:left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Утрата конфиденциальных документов, разглашение информации ограниченного доступа, незаконное ознакомление с информацией ограниченного доступа, влечет ответственность, предусмотренную действующим законодательством Российской Федерации.</w:t>
      </w:r>
    </w:p>
    <w:p w14:paraId="487AF97D" w14:textId="77777777" w:rsidR="00A34A4A" w:rsidRDefault="00A34A4A" w:rsidP="00BF4B41">
      <w:pPr>
        <w:spacing w:after="0"/>
        <w:ind w:firstLine="708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3079"/>
        <w:gridCol w:w="3170"/>
      </w:tblGrid>
      <w:tr w:rsidR="007D1CD4" w:rsidRPr="00464D30" w14:paraId="14E7762A" w14:textId="77777777" w:rsidTr="00210EF4">
        <w:tc>
          <w:tcPr>
            <w:tcW w:w="2397" w:type="dxa"/>
            <w:vAlign w:val="center"/>
            <w:hideMark/>
          </w:tcPr>
          <w:p w14:paraId="30C21F01" w14:textId="283B8558" w:rsidR="007D1CD4" w:rsidRDefault="00E92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D0B40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="00BD0B40">
              <w:rPr>
                <w:rFonts w:ascii="Times New Roman" w:hAnsi="Times New Roman" w:cs="Times New Roman"/>
              </w:rPr>
              <w:t xml:space="preserve"> муниципального</w:t>
            </w:r>
            <w:r w:rsidR="004E255B">
              <w:rPr>
                <w:rFonts w:ascii="Times New Roman" w:hAnsi="Times New Roman" w:cs="Times New Roman"/>
              </w:rPr>
              <w:br/>
            </w:r>
            <w:r w:rsidR="002B25B8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3079" w:type="dxa"/>
          </w:tcPr>
          <w:p w14:paraId="222C471A" w14:textId="77777777" w:rsidR="007D1CD4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17B06CD7" w14:textId="77777777" w:rsidR="007D1CD4" w:rsidRDefault="007D1CD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14:paraId="664C3704" w14:textId="0E4F7611" w:rsidR="007D1CD4" w:rsidRPr="00BD0B40" w:rsidRDefault="00E92AF2" w:rsidP="00BD0B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Гнездилова</w:t>
            </w:r>
          </w:p>
        </w:tc>
      </w:tr>
    </w:tbl>
    <w:p w14:paraId="0EACD758" w14:textId="77777777"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C40BF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803B8" w14:textId="77777777" w:rsidR="000B7219" w:rsidRDefault="000B7219" w:rsidP="0042519B">
      <w:pPr>
        <w:spacing w:after="0" w:line="240" w:lineRule="auto"/>
      </w:pPr>
      <w:r>
        <w:separator/>
      </w:r>
    </w:p>
  </w:endnote>
  <w:endnote w:type="continuationSeparator" w:id="0">
    <w:p w14:paraId="0005728C" w14:textId="77777777" w:rsidR="000B7219" w:rsidRDefault="000B7219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5C2AA" w14:textId="7CD372FE"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B9E6A" w14:textId="77777777" w:rsidR="000B7219" w:rsidRDefault="000B7219" w:rsidP="0042519B">
      <w:pPr>
        <w:spacing w:after="0" w:line="240" w:lineRule="auto"/>
      </w:pPr>
      <w:r>
        <w:separator/>
      </w:r>
    </w:p>
  </w:footnote>
  <w:footnote w:type="continuationSeparator" w:id="0">
    <w:p w14:paraId="1F29527D" w14:textId="77777777" w:rsidR="000B7219" w:rsidRDefault="000B7219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0854"/>
    <w:multiLevelType w:val="hybridMultilevel"/>
    <w:tmpl w:val="6332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2C05D6"/>
    <w:multiLevelType w:val="hybridMultilevel"/>
    <w:tmpl w:val="04A6B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35D0A"/>
    <w:multiLevelType w:val="hybridMultilevel"/>
    <w:tmpl w:val="50900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A452D2"/>
    <w:multiLevelType w:val="hybridMultilevel"/>
    <w:tmpl w:val="44D05420"/>
    <w:lvl w:ilvl="0" w:tplc="D256D1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96777"/>
    <w:rsid w:val="000B7219"/>
    <w:rsid w:val="0015170E"/>
    <w:rsid w:val="00173498"/>
    <w:rsid w:val="00193460"/>
    <w:rsid w:val="001F4D54"/>
    <w:rsid w:val="00207141"/>
    <w:rsid w:val="00210EF4"/>
    <w:rsid w:val="002168E0"/>
    <w:rsid w:val="0029109A"/>
    <w:rsid w:val="002B25B8"/>
    <w:rsid w:val="003209D0"/>
    <w:rsid w:val="003436A6"/>
    <w:rsid w:val="00361961"/>
    <w:rsid w:val="003E263C"/>
    <w:rsid w:val="00407E5B"/>
    <w:rsid w:val="00414B28"/>
    <w:rsid w:val="0042519B"/>
    <w:rsid w:val="00452866"/>
    <w:rsid w:val="00464D30"/>
    <w:rsid w:val="00495C76"/>
    <w:rsid w:val="004A704F"/>
    <w:rsid w:val="004E255B"/>
    <w:rsid w:val="00586553"/>
    <w:rsid w:val="0060778E"/>
    <w:rsid w:val="00617866"/>
    <w:rsid w:val="00654EE3"/>
    <w:rsid w:val="00700667"/>
    <w:rsid w:val="00764E2C"/>
    <w:rsid w:val="007D1CD4"/>
    <w:rsid w:val="00816EAA"/>
    <w:rsid w:val="008B5975"/>
    <w:rsid w:val="009313FC"/>
    <w:rsid w:val="00947566"/>
    <w:rsid w:val="009938ED"/>
    <w:rsid w:val="00A34A4A"/>
    <w:rsid w:val="00AC5A22"/>
    <w:rsid w:val="00B37282"/>
    <w:rsid w:val="00B6274F"/>
    <w:rsid w:val="00B82C04"/>
    <w:rsid w:val="00BA7657"/>
    <w:rsid w:val="00BD0B40"/>
    <w:rsid w:val="00BF4B41"/>
    <w:rsid w:val="00C40BF5"/>
    <w:rsid w:val="00C47D1D"/>
    <w:rsid w:val="00C5717D"/>
    <w:rsid w:val="00C90174"/>
    <w:rsid w:val="00D71130"/>
    <w:rsid w:val="00D97914"/>
    <w:rsid w:val="00DC0520"/>
    <w:rsid w:val="00DE5E29"/>
    <w:rsid w:val="00E511D1"/>
    <w:rsid w:val="00E6584D"/>
    <w:rsid w:val="00E92AF2"/>
    <w:rsid w:val="00E956E5"/>
    <w:rsid w:val="00EC3728"/>
    <w:rsid w:val="00ED7495"/>
    <w:rsid w:val="00EE3798"/>
    <w:rsid w:val="00EF5E93"/>
    <w:rsid w:val="00F212E8"/>
    <w:rsid w:val="00F22497"/>
    <w:rsid w:val="00F316B7"/>
    <w:rsid w:val="00F536AD"/>
    <w:rsid w:val="00F71A75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7E3F5"/>
  <w15:docId w15:val="{40FD15B0-D374-4E28-B295-8D61B3A1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F9AD-37D6-4E6B-A5E6-54127315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2024-07-22T08:17:00Z</cp:lastPrinted>
  <dcterms:created xsi:type="dcterms:W3CDTF">2025-09-02T07:39:00Z</dcterms:created>
  <dcterms:modified xsi:type="dcterms:W3CDTF">2025-09-02T07:39:00Z</dcterms:modified>
</cp:coreProperties>
</file>